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D1F38" w14:textId="77777777" w:rsidR="00C23973" w:rsidRPr="00A14678" w:rsidRDefault="00C23973" w:rsidP="00C23973">
      <w:pPr>
        <w:tabs>
          <w:tab w:val="left" w:pos="360"/>
        </w:tabs>
        <w:spacing w:before="38" w:line="276" w:lineRule="auto"/>
        <w:jc w:val="both"/>
        <w:outlineLvl w:val="0"/>
        <w:rPr>
          <w:b/>
          <w:bCs/>
          <w:color w:val="000000"/>
          <w:spacing w:val="-13"/>
          <w:sz w:val="22"/>
          <w:szCs w:val="22"/>
          <w:u w:val="single"/>
        </w:rPr>
      </w:pPr>
      <w:r w:rsidRPr="00A14678">
        <w:rPr>
          <w:b/>
          <w:bCs/>
          <w:color w:val="000000"/>
          <w:spacing w:val="-13"/>
          <w:sz w:val="22"/>
          <w:szCs w:val="22"/>
          <w:u w:val="single"/>
        </w:rPr>
        <w:t>OPIS PRZEDMIOTU ZAMÓWIENIA</w:t>
      </w:r>
    </w:p>
    <w:p w14:paraId="3EDCF685" w14:textId="77777777" w:rsidR="005225AE" w:rsidRDefault="005225AE" w:rsidP="00C23973">
      <w:pPr>
        <w:tabs>
          <w:tab w:val="left" w:pos="360"/>
        </w:tabs>
        <w:spacing w:line="276" w:lineRule="auto"/>
        <w:jc w:val="both"/>
        <w:outlineLvl w:val="0"/>
        <w:rPr>
          <w:b/>
          <w:bCs/>
          <w:color w:val="000000"/>
          <w:spacing w:val="-13"/>
          <w:sz w:val="22"/>
          <w:szCs w:val="22"/>
        </w:rPr>
      </w:pPr>
    </w:p>
    <w:p w14:paraId="0463890E" w14:textId="77777777" w:rsidR="00C23973" w:rsidRPr="00A14678" w:rsidRDefault="00C23973" w:rsidP="00C23973">
      <w:pPr>
        <w:tabs>
          <w:tab w:val="left" w:pos="360"/>
        </w:tabs>
        <w:spacing w:line="276" w:lineRule="auto"/>
        <w:jc w:val="both"/>
        <w:outlineLvl w:val="0"/>
        <w:rPr>
          <w:b/>
          <w:bCs/>
          <w:color w:val="000000"/>
          <w:sz w:val="22"/>
          <w:szCs w:val="22"/>
        </w:rPr>
      </w:pPr>
      <w:r w:rsidRPr="00A14678">
        <w:rPr>
          <w:b/>
          <w:bCs/>
          <w:color w:val="000000"/>
          <w:spacing w:val="-13"/>
          <w:sz w:val="22"/>
          <w:szCs w:val="22"/>
        </w:rPr>
        <w:t>1.</w:t>
      </w:r>
      <w:r w:rsidRPr="00A14678">
        <w:rPr>
          <w:b/>
          <w:bCs/>
          <w:color w:val="000000"/>
          <w:sz w:val="22"/>
          <w:szCs w:val="22"/>
        </w:rPr>
        <w:t xml:space="preserve"> WSTĘP </w:t>
      </w:r>
    </w:p>
    <w:p w14:paraId="798D8C2A" w14:textId="77777777" w:rsidR="00C23973" w:rsidRPr="00A14678" w:rsidRDefault="00C23973" w:rsidP="00C23973">
      <w:pPr>
        <w:spacing w:before="120" w:line="276" w:lineRule="auto"/>
        <w:ind w:left="11"/>
        <w:jc w:val="both"/>
        <w:rPr>
          <w:b/>
          <w:bCs/>
          <w:color w:val="000000"/>
          <w:sz w:val="22"/>
          <w:szCs w:val="22"/>
        </w:rPr>
      </w:pPr>
      <w:r w:rsidRPr="00A14678">
        <w:rPr>
          <w:b/>
          <w:bCs/>
          <w:color w:val="000000"/>
          <w:sz w:val="22"/>
          <w:szCs w:val="22"/>
        </w:rPr>
        <w:t>1.1. Przedmiot dokumentacji projektowej</w:t>
      </w:r>
    </w:p>
    <w:p w14:paraId="5893378D" w14:textId="77777777" w:rsidR="005225AE" w:rsidRDefault="00C23973" w:rsidP="00C23973">
      <w:pPr>
        <w:pStyle w:val="Nagwek1"/>
        <w:numPr>
          <w:ilvl w:val="0"/>
          <w:numId w:val="0"/>
        </w:numPr>
        <w:shd w:val="clear" w:color="auto" w:fill="FFFFFF"/>
        <w:tabs>
          <w:tab w:val="left" w:pos="238"/>
        </w:tabs>
        <w:spacing w:line="276" w:lineRule="auto"/>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 xml:space="preserve">Przedmiotem niniejszego opisu są wymagania dotyczące wykonania i odbioru dokumentacji projektowej (wraz z uzyskaniem zaświadczenia o przyjęciu do wiadomości zgłoszonych robót budowlanych lub decyzji o pozwoleniu na budowę, bądź decyzji o zezwoleniu na realizację inwestycji drogowej) dla zadania: </w:t>
      </w:r>
    </w:p>
    <w:p w14:paraId="2E9F9373" w14:textId="6E114527" w:rsidR="00713683" w:rsidRPr="00713683" w:rsidRDefault="00713683" w:rsidP="00713683">
      <w:pPr>
        <w:rPr>
          <w:b/>
          <w:bCs/>
          <w:sz w:val="22"/>
          <w:szCs w:val="22"/>
        </w:rPr>
      </w:pPr>
      <w:r w:rsidRPr="00713683">
        <w:rPr>
          <w:b/>
          <w:bCs/>
          <w:sz w:val="22"/>
          <w:szCs w:val="22"/>
        </w:rPr>
        <w:t>Opracowanie dokumentacji projektowej dla zadania: „</w:t>
      </w:r>
      <w:r w:rsidR="00B25249">
        <w:rPr>
          <w:b/>
          <w:bCs/>
          <w:sz w:val="22"/>
          <w:szCs w:val="22"/>
        </w:rPr>
        <w:t>Przebudowa drogi wojewódzkiej nr 519 w zakresie budowy chodnika w miejscowości Półwieś”</w:t>
      </w:r>
    </w:p>
    <w:p w14:paraId="4BC95679" w14:textId="2465532B" w:rsidR="00C23973" w:rsidRPr="00A14678" w:rsidRDefault="00C23973" w:rsidP="00C23973">
      <w:pPr>
        <w:shd w:val="clear" w:color="auto" w:fill="FFFFFF"/>
        <w:spacing w:before="120" w:line="276" w:lineRule="auto"/>
        <w:ind w:left="426" w:hanging="426"/>
        <w:jc w:val="both"/>
        <w:rPr>
          <w:color w:val="000000" w:themeColor="text1"/>
          <w:sz w:val="22"/>
          <w:szCs w:val="22"/>
        </w:rPr>
      </w:pPr>
      <w:r w:rsidRPr="00A14678">
        <w:rPr>
          <w:color w:val="000000" w:themeColor="text1"/>
          <w:spacing w:val="-1"/>
          <w:sz w:val="22"/>
          <w:szCs w:val="22"/>
        </w:rPr>
        <w:t>Przedmiot zamówienia obejmuje wykonanie w szczególności:</w:t>
      </w:r>
    </w:p>
    <w:p w14:paraId="06074676"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before="5" w:line="276" w:lineRule="auto"/>
        <w:ind w:left="426" w:hanging="426"/>
        <w:jc w:val="both"/>
        <w:rPr>
          <w:color w:val="000000" w:themeColor="text1"/>
          <w:spacing w:val="-9"/>
          <w:sz w:val="22"/>
          <w:szCs w:val="22"/>
        </w:rPr>
      </w:pPr>
      <w:r w:rsidRPr="00A14678">
        <w:rPr>
          <w:color w:val="000000" w:themeColor="text1"/>
          <w:sz w:val="22"/>
          <w:szCs w:val="22"/>
        </w:rPr>
        <w:t>1.1.1. Aktualnej mapy sytuacyjno-wysokościowej do celów projektowych.</w:t>
      </w:r>
    </w:p>
    <w:p w14:paraId="6026E2E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1.1.2. Inwentaryzacji stanu istniejącego, w tym działek planowanych do włączenia w pas drogowy, istniejących obiektów inżynierskich, istniejących zjazdów, oznakowania pionowego wraz z jej aktualizacją na zakończenie dokumentacji projektowej, szczegółowej inwentaryzacji zieleni.</w:t>
      </w:r>
    </w:p>
    <w:p w14:paraId="4EDC7191"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1.1.3. Dokumentacji geotechnicznej.</w:t>
      </w:r>
    </w:p>
    <w:p w14:paraId="79FDAED9"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2"/>
          <w:sz w:val="22"/>
          <w:szCs w:val="22"/>
        </w:rPr>
        <w:t xml:space="preserve">1.1.4.Projektu budowlanego wraz z niezbędnymi opiniami, uzgodnieniami i decyzjami </w:t>
      </w:r>
      <w:r w:rsidRPr="00A14678">
        <w:rPr>
          <w:color w:val="000000" w:themeColor="text1"/>
          <w:spacing w:val="1"/>
          <w:sz w:val="22"/>
          <w:szCs w:val="22"/>
        </w:rPr>
        <w:t>administracyjnymi.</w:t>
      </w:r>
    </w:p>
    <w:p w14:paraId="1429BF9C"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2"/>
          <w:sz w:val="22"/>
          <w:szCs w:val="22"/>
        </w:rPr>
      </w:pPr>
      <w:r w:rsidRPr="00A14678">
        <w:rPr>
          <w:color w:val="000000" w:themeColor="text1"/>
          <w:spacing w:val="-2"/>
          <w:sz w:val="22"/>
          <w:szCs w:val="22"/>
        </w:rPr>
        <w:t>1.1.5. Projektu wykonawczego wraz z:</w:t>
      </w:r>
    </w:p>
    <w:p w14:paraId="20A8720E"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specyfikacjami technicznymi wykonania i odbioru robót budowlanych (</w:t>
      </w:r>
      <w:proofErr w:type="spellStart"/>
      <w:r w:rsidRPr="00A14678">
        <w:rPr>
          <w:color w:val="000000" w:themeColor="text1"/>
          <w:spacing w:val="-1"/>
          <w:sz w:val="22"/>
          <w:szCs w:val="22"/>
        </w:rPr>
        <w:t>STWiORB</w:t>
      </w:r>
      <w:proofErr w:type="spellEnd"/>
      <w:r w:rsidRPr="00A14678">
        <w:rPr>
          <w:color w:val="000000" w:themeColor="text1"/>
          <w:spacing w:val="-1"/>
          <w:sz w:val="22"/>
          <w:szCs w:val="22"/>
        </w:rPr>
        <w:t>),</w:t>
      </w:r>
    </w:p>
    <w:p w14:paraId="792C4744"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szczegółowym przedmiarem robót w układzie specyfikacyjnym,</w:t>
      </w:r>
    </w:p>
    <w:p w14:paraId="32B70725" w14:textId="77777777" w:rsidR="00C23973" w:rsidRPr="00A14678" w:rsidRDefault="00C23973" w:rsidP="00C23973">
      <w:pPr>
        <w:shd w:val="clear" w:color="auto" w:fill="FFFFFF"/>
        <w:spacing w:line="276" w:lineRule="auto"/>
        <w:ind w:left="567" w:hanging="141"/>
        <w:jc w:val="both"/>
        <w:rPr>
          <w:color w:val="000000" w:themeColor="text1"/>
          <w:spacing w:val="-1"/>
          <w:sz w:val="22"/>
          <w:szCs w:val="22"/>
        </w:rPr>
      </w:pPr>
      <w:r w:rsidRPr="00A14678">
        <w:rPr>
          <w:color w:val="000000" w:themeColor="text1"/>
          <w:spacing w:val="-1"/>
          <w:sz w:val="22"/>
          <w:szCs w:val="22"/>
        </w:rPr>
        <w:t>- zatwierdzonym projektem stałej organizacji ruchu.</w:t>
      </w:r>
    </w:p>
    <w:p w14:paraId="3299F1A1" w14:textId="4054C40A"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 xml:space="preserve">1.1.6. Niezbędnych materiałów do uzyskania </w:t>
      </w:r>
      <w:r w:rsidRPr="00A14678">
        <w:rPr>
          <w:color w:val="000000" w:themeColor="text1"/>
          <w:sz w:val="22"/>
          <w:szCs w:val="22"/>
        </w:rPr>
        <w:t>zaświadczenia o przyjęciu do wiadomości zgłoszonych robót budowlanych</w:t>
      </w:r>
      <w:r w:rsidRPr="00A14678">
        <w:rPr>
          <w:color w:val="000000" w:themeColor="text1"/>
          <w:spacing w:val="1"/>
          <w:sz w:val="22"/>
          <w:szCs w:val="22"/>
        </w:rPr>
        <w:t xml:space="preserve"> lub uzyskania pozwolenia na budowę (wraz</w:t>
      </w:r>
      <w:r w:rsidR="005225AE">
        <w:rPr>
          <w:color w:val="000000" w:themeColor="text1"/>
          <w:spacing w:val="1"/>
          <w:sz w:val="22"/>
          <w:szCs w:val="22"/>
        </w:rPr>
        <w:t xml:space="preserve"> z uzyskaniem pozwolenia oraz z </w:t>
      </w:r>
      <w:r w:rsidRPr="00A14678">
        <w:rPr>
          <w:color w:val="000000" w:themeColor="text1"/>
          <w:spacing w:val="1"/>
          <w:sz w:val="22"/>
          <w:szCs w:val="22"/>
        </w:rPr>
        <w:t xml:space="preserve">decyzją lokalizacyjną jeżeli jest wymagana) bądź w przypadku trybu decyzji ZRID wszystkich niezbędnych materiałów do złożenia wniosku o uzyskanie decyzji </w:t>
      </w:r>
      <w:r w:rsidRPr="00A14678">
        <w:rPr>
          <w:color w:val="000000" w:themeColor="text1"/>
          <w:sz w:val="22"/>
          <w:szCs w:val="22"/>
        </w:rPr>
        <w:t>o zezwoleniu na realizacje inwestycji drogowej (ZRID) w tym załączników do decyzji ZRID, podziałów nieruchomości, wykazu właścicieli gruntów, ustalenie granic w terenie itp. (wraz z ostateczną decyzją ZRID).</w:t>
      </w:r>
    </w:p>
    <w:p w14:paraId="56D7898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z w:val="22"/>
          <w:szCs w:val="22"/>
        </w:rPr>
      </w:pPr>
      <w:r w:rsidRPr="00A14678">
        <w:rPr>
          <w:color w:val="000000" w:themeColor="text1"/>
          <w:spacing w:val="-1"/>
          <w:sz w:val="22"/>
          <w:szCs w:val="22"/>
        </w:rPr>
        <w:t xml:space="preserve">1.1.7. </w:t>
      </w:r>
      <w:r w:rsidRPr="00A14678">
        <w:rPr>
          <w:color w:val="000000" w:themeColor="text1"/>
          <w:sz w:val="22"/>
          <w:szCs w:val="22"/>
        </w:rPr>
        <w:t>Kosztorysu ofertowego (stanowiącego wzór do wypełnienia przez Wykonawców robót budowlanych) w układzie specyfikacyjnym z podziałem na branże.</w:t>
      </w:r>
    </w:p>
    <w:p w14:paraId="25C2CF70"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1.1.8. Kosztorysu inwestorskiego w układzie specyfikacyjnym z podziałem na branże wraz ze zbiorczym zestawieniem kosztów.</w:t>
      </w:r>
    </w:p>
    <w:p w14:paraId="3D9CD0A8"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1.1.9. Elementów niezbędnych (karta informacyjna przedsięwzięcia, raport oddziaływania na środowisko wraz ze szczegółową inwentaryzacją przyrodniczą) do uzyskania decyzji środowiskowej wraz z ostateczną decyzją (w przypadku konieczności).</w:t>
      </w:r>
    </w:p>
    <w:p w14:paraId="43FD961F" w14:textId="77777777" w:rsidR="00C23973" w:rsidRPr="00A14678" w:rsidRDefault="00C23973" w:rsidP="00C23973">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1.1.10. Decyzji zezwalających na dokonanie czynności zabronionych w stosunku do gatunków roślin lub zwierząt objętych ochroną, zgody właścicieli działek na przenosiny na ich teren gatunków chronionych (w przypadku konieczności).</w:t>
      </w:r>
    </w:p>
    <w:p w14:paraId="7B183EDE" w14:textId="77777777" w:rsidR="00C96EE5" w:rsidRPr="00A14678" w:rsidRDefault="00C23973" w:rsidP="00C96EE5">
      <w:pPr>
        <w:widowControl w:val="0"/>
        <w:shd w:val="clear" w:color="auto" w:fill="FFFFFF"/>
        <w:tabs>
          <w:tab w:val="left" w:pos="900"/>
        </w:tabs>
        <w:suppressAutoHyphens w:val="0"/>
        <w:autoSpaceDE w:val="0"/>
        <w:autoSpaceDN w:val="0"/>
        <w:adjustRightInd w:val="0"/>
        <w:spacing w:line="276" w:lineRule="auto"/>
        <w:ind w:left="426" w:hanging="426"/>
        <w:jc w:val="both"/>
        <w:rPr>
          <w:color w:val="000000" w:themeColor="text1"/>
          <w:spacing w:val="-1"/>
          <w:sz w:val="22"/>
          <w:szCs w:val="22"/>
        </w:rPr>
      </w:pPr>
      <w:r w:rsidRPr="00A14678">
        <w:rPr>
          <w:color w:val="000000" w:themeColor="text1"/>
          <w:spacing w:val="-1"/>
          <w:sz w:val="22"/>
          <w:szCs w:val="22"/>
        </w:rPr>
        <w:t>1.1.11. Wyznaczenie granic stanowiących zewnętrzną krawędź projektowanego pasa drogowego (markowanie granicy w terenie, jednoznaczne – widoczne oznakowanie ma posłużyć do przekazania placu budowy wraz ze szkicem polowym i wykazem współrzędnych.</w:t>
      </w:r>
      <w:bookmarkStart w:id="0" w:name="_Hlk57201775"/>
    </w:p>
    <w:p w14:paraId="0ACEFD6A" w14:textId="0D10D6B3" w:rsidR="00C77BDF" w:rsidRPr="00C77BDF" w:rsidRDefault="00C96EE5" w:rsidP="00C77BDF">
      <w:pPr>
        <w:shd w:val="clear" w:color="auto" w:fill="FFFFFF"/>
        <w:spacing w:line="276" w:lineRule="auto"/>
        <w:ind w:left="426" w:hanging="426"/>
        <w:rPr>
          <w:sz w:val="22"/>
          <w:szCs w:val="22"/>
        </w:rPr>
      </w:pPr>
      <w:r w:rsidRPr="00A14678">
        <w:rPr>
          <w:spacing w:val="-1"/>
          <w:sz w:val="22"/>
          <w:szCs w:val="22"/>
        </w:rPr>
        <w:t>1.1.12</w:t>
      </w:r>
      <w:r w:rsidRPr="00F01F96">
        <w:rPr>
          <w:color w:val="FF0000"/>
          <w:spacing w:val="-1"/>
          <w:sz w:val="22"/>
          <w:szCs w:val="22"/>
        </w:rPr>
        <w:t xml:space="preserve">. </w:t>
      </w:r>
      <w:r w:rsidR="00C77BDF">
        <w:rPr>
          <w:sz w:val="22"/>
          <w:szCs w:val="22"/>
        </w:rPr>
        <w:t>O</w:t>
      </w:r>
      <w:r w:rsidR="00C77BDF" w:rsidRPr="00C77BDF">
        <w:rPr>
          <w:sz w:val="22"/>
          <w:szCs w:val="22"/>
        </w:rPr>
        <w:t>pracowania zawierającego szczegółową analizę związaną z bezpieczeństwem ruchu drogowego (m.in. problemy, propozycje rozwiązań, założone cele i skutki rozbudowy, wpływ rozbudowy na poprawę BRD),</w:t>
      </w:r>
    </w:p>
    <w:bookmarkEnd w:id="0"/>
    <w:p w14:paraId="74D14400" w14:textId="77777777" w:rsidR="00C23973" w:rsidRPr="00A14678" w:rsidRDefault="00C23973" w:rsidP="00C23973">
      <w:pPr>
        <w:pStyle w:val="Akapitzlist3"/>
        <w:spacing w:line="276" w:lineRule="auto"/>
        <w:ind w:left="567" w:hanging="141"/>
        <w:rPr>
          <w:color w:val="000000" w:themeColor="text1"/>
          <w:sz w:val="22"/>
          <w:szCs w:val="22"/>
        </w:rPr>
      </w:pPr>
      <w:r w:rsidRPr="00A14678">
        <w:rPr>
          <w:color w:val="000000" w:themeColor="text1"/>
          <w:sz w:val="22"/>
          <w:szCs w:val="22"/>
        </w:rPr>
        <w:t>Do Wykonawcy należy także wykonanie/uzyskanie:</w:t>
      </w:r>
    </w:p>
    <w:p w14:paraId="1B2AA9F1"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operatu wodno-prawnego, jeżeli jest wymagany,</w:t>
      </w:r>
    </w:p>
    <w:p w14:paraId="4EC6326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projektów branżowych uzgodnionych z właścicielami sieci wraz z ich aktualizacją do czasu wyłonienia Wykonawcy robót budowlanych,</w:t>
      </w:r>
    </w:p>
    <w:p w14:paraId="2489826D"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lastRenderedPageBreak/>
        <w:t>- informacji dotyczącej bezpieczeństwa i ochrony zdrowia (zgodnie z rozporządzeniem Ministra Infrastruktury z dnia 23.06.2003 r. w sprawie informacji dotyczącej bezpieczeństwa i ochrony zdrowia oraz planu bezpieczeństwa i ochrony zdrowia,</w:t>
      </w:r>
    </w:p>
    <w:p w14:paraId="4A5D489E"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xml:space="preserve"> - uzgodnień i pozwoleń Wojewódzkiego Konserwatora Zabytków na prowadzenie prac budowlanych w otoczeniu zabytków (jeśli będą wymagane),</w:t>
      </w:r>
    </w:p>
    <w:p w14:paraId="77B7B800"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zezwolenia Wojewódzkiego Konserwatora Zabytków na usunięcie drzew objętych ochroną konserwatorską (jeśli będą wymagane),</w:t>
      </w:r>
    </w:p>
    <w:p w14:paraId="5E1AD9B3" w14:textId="77777777" w:rsidR="00C23973" w:rsidRPr="00A14678" w:rsidRDefault="00C23973" w:rsidP="00C23973">
      <w:pPr>
        <w:pStyle w:val="Tekstpodstawowywcity3"/>
        <w:spacing w:after="0" w:line="276" w:lineRule="auto"/>
        <w:ind w:left="567" w:hanging="141"/>
        <w:jc w:val="both"/>
        <w:rPr>
          <w:color w:val="000000" w:themeColor="text1"/>
          <w:sz w:val="22"/>
          <w:szCs w:val="22"/>
        </w:rPr>
      </w:pPr>
      <w:r w:rsidRPr="00A14678">
        <w:rPr>
          <w:color w:val="000000" w:themeColor="text1"/>
          <w:sz w:val="22"/>
          <w:szCs w:val="22"/>
        </w:rPr>
        <w:t>- odstępstw od przepisów techniczno-budowlanych (w przypadku konieczności).</w:t>
      </w:r>
    </w:p>
    <w:p w14:paraId="471E920D" w14:textId="123EFBF8" w:rsidR="00C23973" w:rsidRPr="00A14678" w:rsidRDefault="00C23973" w:rsidP="00C23973">
      <w:pPr>
        <w:pStyle w:val="Akapitzlist3"/>
        <w:spacing w:line="276" w:lineRule="auto"/>
        <w:rPr>
          <w:color w:val="000000" w:themeColor="text1"/>
          <w:sz w:val="22"/>
          <w:szCs w:val="22"/>
        </w:rPr>
      </w:pPr>
      <w:r w:rsidRPr="00A14678">
        <w:rPr>
          <w:color w:val="000000" w:themeColor="text1"/>
          <w:sz w:val="22"/>
          <w:szCs w:val="22"/>
        </w:rPr>
        <w:t>W celu określenia rodzaju podłoża pod projektowanym odcinkiem Wykonawca powinien wykonać odwierty geotechniczne. Ilość odwiertów powinna być wystarczająca do prawidłowego wykonania dokumentacji projektowej (</w:t>
      </w:r>
      <w:r w:rsidR="00D017FB">
        <w:rPr>
          <w:color w:val="000000" w:themeColor="text1"/>
          <w:sz w:val="22"/>
          <w:szCs w:val="22"/>
        </w:rPr>
        <w:t xml:space="preserve">w tym </w:t>
      </w:r>
      <w:r w:rsidRPr="00A14678">
        <w:rPr>
          <w:color w:val="000000" w:themeColor="text1"/>
          <w:sz w:val="22"/>
          <w:szCs w:val="22"/>
        </w:rPr>
        <w:t>zaproje</w:t>
      </w:r>
      <w:r w:rsidR="005C13C5">
        <w:rPr>
          <w:color w:val="000000" w:themeColor="text1"/>
          <w:sz w:val="22"/>
          <w:szCs w:val="22"/>
        </w:rPr>
        <w:t>ktowania konstrukcji) i </w:t>
      </w:r>
      <w:r w:rsidRPr="00A14678">
        <w:rPr>
          <w:color w:val="000000" w:themeColor="text1"/>
          <w:sz w:val="22"/>
          <w:szCs w:val="22"/>
        </w:rPr>
        <w:t>wykonania wszystkich robót w czasie realizacji inwestycji.</w:t>
      </w:r>
    </w:p>
    <w:p w14:paraId="7AD5D762" w14:textId="77777777" w:rsidR="00C23973" w:rsidRPr="00A14678" w:rsidRDefault="00C23973" w:rsidP="00C23973">
      <w:pPr>
        <w:pStyle w:val="Akapitzlist3"/>
        <w:spacing w:line="276" w:lineRule="auto"/>
        <w:rPr>
          <w:color w:val="000000" w:themeColor="text1"/>
          <w:sz w:val="22"/>
          <w:szCs w:val="22"/>
        </w:rPr>
      </w:pPr>
      <w:bookmarkStart w:id="1" w:name="_Hlk57021731"/>
      <w:r w:rsidRPr="00A14678">
        <w:rPr>
          <w:color w:val="000000" w:themeColor="text1"/>
          <w:sz w:val="22"/>
          <w:szCs w:val="22"/>
        </w:rPr>
        <w:t>Przekazana Zamawiającemu dokumentacja projektowa musi umożliwiać prowadzenie robót budowlanych łącznie z robotami branżowymi bez konieczności aktualizacji lub uzyskiwania dodatkowych uzgodnień, opinii, pozwoleń i decyzji.</w:t>
      </w:r>
    </w:p>
    <w:p w14:paraId="78B4C28F" w14:textId="0544CBCB" w:rsidR="00C23973" w:rsidRPr="00A14678" w:rsidRDefault="00C23973" w:rsidP="00C23973">
      <w:pPr>
        <w:pStyle w:val="Tekstpodstawowywcity3"/>
        <w:spacing w:after="0" w:line="276" w:lineRule="auto"/>
        <w:ind w:left="0"/>
        <w:jc w:val="both"/>
        <w:rPr>
          <w:color w:val="000000" w:themeColor="text1"/>
          <w:kern w:val="1"/>
          <w:sz w:val="22"/>
          <w:szCs w:val="22"/>
        </w:rPr>
      </w:pPr>
      <w:r w:rsidRPr="00A14678">
        <w:rPr>
          <w:color w:val="000000" w:themeColor="text1"/>
          <w:kern w:val="1"/>
          <w:sz w:val="22"/>
          <w:szCs w:val="22"/>
        </w:rPr>
        <w:t>Wykonawca będzie zobowiązany do udzielania odpowiedzi na pytania zadawane na etapie postępowania przetargowego na wyłonienie Wykonawcy robót budowlanych – w zakresie niejasności w dokumentacji projektowej.</w:t>
      </w:r>
    </w:p>
    <w:bookmarkEnd w:id="1"/>
    <w:p w14:paraId="57D639AE" w14:textId="77777777" w:rsidR="00191248" w:rsidRPr="00A14678" w:rsidRDefault="00191248" w:rsidP="00C23973">
      <w:pPr>
        <w:pStyle w:val="Tekstpodstawowywcity3"/>
        <w:spacing w:after="0" w:line="276" w:lineRule="auto"/>
        <w:ind w:left="0"/>
        <w:jc w:val="both"/>
        <w:rPr>
          <w:b/>
          <w:color w:val="000000" w:themeColor="text1"/>
          <w:sz w:val="22"/>
          <w:szCs w:val="22"/>
          <w:u w:val="single"/>
        </w:rPr>
      </w:pPr>
    </w:p>
    <w:p w14:paraId="4998E0CF" w14:textId="77777777" w:rsidR="00C23973" w:rsidRPr="00A14678" w:rsidRDefault="00C23973" w:rsidP="00C23973">
      <w:pPr>
        <w:tabs>
          <w:tab w:val="left" w:pos="360"/>
        </w:tabs>
        <w:spacing w:line="276" w:lineRule="auto"/>
        <w:ind w:left="5"/>
        <w:jc w:val="both"/>
        <w:rPr>
          <w:b/>
          <w:bCs/>
          <w:sz w:val="22"/>
          <w:szCs w:val="22"/>
        </w:rPr>
      </w:pPr>
      <w:r w:rsidRPr="00A14678">
        <w:rPr>
          <w:b/>
          <w:bCs/>
          <w:spacing w:val="-9"/>
          <w:sz w:val="22"/>
          <w:szCs w:val="22"/>
        </w:rPr>
        <w:t>2.</w:t>
      </w:r>
      <w:r w:rsidRPr="00A14678">
        <w:rPr>
          <w:b/>
          <w:bCs/>
          <w:sz w:val="22"/>
          <w:szCs w:val="22"/>
        </w:rPr>
        <w:t xml:space="preserve"> WYMAGANIA DLA PROJEKTOWANEJ INWESTYCJI</w:t>
      </w:r>
    </w:p>
    <w:p w14:paraId="08F53E98" w14:textId="77777777" w:rsidR="00C23973" w:rsidRPr="00A14678" w:rsidRDefault="00C23973" w:rsidP="00C23973">
      <w:pPr>
        <w:tabs>
          <w:tab w:val="left" w:pos="360"/>
        </w:tabs>
        <w:spacing w:before="120" w:line="276" w:lineRule="auto"/>
        <w:ind w:left="6"/>
        <w:jc w:val="both"/>
        <w:rPr>
          <w:b/>
          <w:sz w:val="22"/>
          <w:szCs w:val="22"/>
        </w:rPr>
      </w:pPr>
      <w:r w:rsidRPr="00A14678">
        <w:rPr>
          <w:b/>
          <w:spacing w:val="-4"/>
          <w:sz w:val="22"/>
          <w:szCs w:val="22"/>
        </w:rPr>
        <w:t>2.1.</w:t>
      </w:r>
      <w:r w:rsidRPr="00A14678">
        <w:rPr>
          <w:b/>
          <w:sz w:val="22"/>
          <w:szCs w:val="22"/>
        </w:rPr>
        <w:t xml:space="preserve"> Uwarunkowania wynikające z zagospodarowania terenu istniejącego</w:t>
      </w:r>
    </w:p>
    <w:p w14:paraId="436EF515" w14:textId="542F3493" w:rsidR="00C23973" w:rsidRPr="00A14678" w:rsidRDefault="00C23973" w:rsidP="00C23973">
      <w:pPr>
        <w:spacing w:line="276" w:lineRule="auto"/>
        <w:jc w:val="both"/>
        <w:rPr>
          <w:sz w:val="22"/>
          <w:szCs w:val="22"/>
        </w:rPr>
      </w:pPr>
      <w:r w:rsidRPr="00A14678">
        <w:rPr>
          <w:sz w:val="22"/>
          <w:szCs w:val="22"/>
        </w:rPr>
        <w:t>Potrzebne informacje i uwarunkowania wynikające z zagospodarowania istniejącego pasa drogowego i terenu przyległego Wykonawca uzyska w ramach wykonania dokumentacji projektowej.</w:t>
      </w:r>
    </w:p>
    <w:p w14:paraId="12BCF262" w14:textId="77777777" w:rsidR="00C23973" w:rsidRPr="00A14678" w:rsidRDefault="00C23973" w:rsidP="00C23973">
      <w:pPr>
        <w:tabs>
          <w:tab w:val="left" w:pos="360"/>
        </w:tabs>
        <w:spacing w:before="130" w:line="276" w:lineRule="auto"/>
        <w:ind w:left="5"/>
        <w:jc w:val="both"/>
        <w:outlineLvl w:val="0"/>
        <w:rPr>
          <w:b/>
          <w:sz w:val="22"/>
          <w:szCs w:val="22"/>
        </w:rPr>
      </w:pPr>
      <w:r w:rsidRPr="00A14678">
        <w:rPr>
          <w:b/>
          <w:spacing w:val="-4"/>
          <w:sz w:val="22"/>
          <w:szCs w:val="22"/>
        </w:rPr>
        <w:t>2.2.</w:t>
      </w:r>
      <w:r w:rsidRPr="00A14678">
        <w:rPr>
          <w:b/>
          <w:sz w:val="22"/>
          <w:szCs w:val="22"/>
        </w:rPr>
        <w:t xml:space="preserve"> Charakterystyka projektowanej inwestycji</w:t>
      </w:r>
    </w:p>
    <w:p w14:paraId="0710558C" w14:textId="7243102D" w:rsidR="005225AE" w:rsidRDefault="00C23973" w:rsidP="005225AE">
      <w:pPr>
        <w:tabs>
          <w:tab w:val="left" w:pos="360"/>
        </w:tabs>
        <w:spacing w:before="182" w:line="276" w:lineRule="auto"/>
        <w:ind w:left="5"/>
        <w:jc w:val="both"/>
        <w:rPr>
          <w:b/>
          <w:sz w:val="22"/>
          <w:szCs w:val="22"/>
        </w:rPr>
      </w:pPr>
      <w:r w:rsidRPr="00A14678">
        <w:rPr>
          <w:b/>
          <w:sz w:val="22"/>
          <w:szCs w:val="22"/>
        </w:rPr>
        <w:t>2.2.1. Pr</w:t>
      </w:r>
      <w:r w:rsidR="00DD443D">
        <w:rPr>
          <w:b/>
          <w:sz w:val="22"/>
          <w:szCs w:val="22"/>
        </w:rPr>
        <w:t>zedmiot zadania inwestycyjnego:</w:t>
      </w:r>
    </w:p>
    <w:p w14:paraId="2404753D" w14:textId="77777777" w:rsidR="00713683" w:rsidRDefault="00713683" w:rsidP="005225AE">
      <w:pPr>
        <w:tabs>
          <w:tab w:val="left" w:pos="360"/>
        </w:tabs>
        <w:spacing w:before="182" w:line="276" w:lineRule="auto"/>
        <w:ind w:left="5"/>
        <w:jc w:val="both"/>
        <w:rPr>
          <w:b/>
          <w:sz w:val="22"/>
          <w:szCs w:val="22"/>
        </w:rPr>
      </w:pPr>
    </w:p>
    <w:p w14:paraId="6914555F" w14:textId="33D3938D" w:rsidR="00713683" w:rsidRPr="00713683" w:rsidRDefault="00713683" w:rsidP="00713683">
      <w:pPr>
        <w:jc w:val="both"/>
        <w:rPr>
          <w:b/>
          <w:bCs/>
          <w:sz w:val="22"/>
          <w:szCs w:val="22"/>
        </w:rPr>
      </w:pPr>
      <w:r w:rsidRPr="00713683">
        <w:rPr>
          <w:b/>
          <w:bCs/>
          <w:sz w:val="22"/>
          <w:szCs w:val="22"/>
        </w:rPr>
        <w:t xml:space="preserve"> „</w:t>
      </w:r>
      <w:r w:rsidR="00B25249">
        <w:rPr>
          <w:b/>
          <w:bCs/>
          <w:sz w:val="22"/>
          <w:szCs w:val="22"/>
        </w:rPr>
        <w:t>Przebudowa drogi wojewódzkiej nr 519 w zakresie budowy chodnika w miejscowości Półwieś</w:t>
      </w:r>
      <w:r w:rsidRPr="00713683">
        <w:rPr>
          <w:b/>
          <w:bCs/>
          <w:sz w:val="22"/>
          <w:szCs w:val="22"/>
        </w:rPr>
        <w:t>”</w:t>
      </w:r>
    </w:p>
    <w:p w14:paraId="731917E5"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u w:val="single"/>
        </w:rPr>
      </w:pPr>
      <w:r w:rsidRPr="00A14678">
        <w:rPr>
          <w:bCs/>
          <w:color w:val="000000" w:themeColor="text1"/>
          <w:sz w:val="22"/>
          <w:szCs w:val="22"/>
        </w:rPr>
        <w:t xml:space="preserve">1/ </w:t>
      </w:r>
      <w:r w:rsidRPr="00A14678">
        <w:rPr>
          <w:bCs/>
          <w:color w:val="000000" w:themeColor="text1"/>
          <w:sz w:val="22"/>
          <w:szCs w:val="22"/>
          <w:u w:val="single"/>
        </w:rPr>
        <w:t>Stan istniejący</w:t>
      </w:r>
    </w:p>
    <w:p w14:paraId="24B6AF2B" w14:textId="2EE761FE"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Przedmiot zamówienia zlokalizowany jest w województwie warmińsko-mazurskim, powiecie</w:t>
      </w:r>
      <w:r w:rsidR="00A265FC">
        <w:rPr>
          <w:bCs/>
          <w:color w:val="000000" w:themeColor="text1"/>
          <w:sz w:val="22"/>
          <w:szCs w:val="22"/>
        </w:rPr>
        <w:t xml:space="preserve"> </w:t>
      </w:r>
      <w:r w:rsidR="00B25249">
        <w:rPr>
          <w:bCs/>
          <w:color w:val="000000" w:themeColor="text1"/>
          <w:sz w:val="22"/>
          <w:szCs w:val="22"/>
        </w:rPr>
        <w:t xml:space="preserve">iławskim </w:t>
      </w:r>
      <w:r w:rsidRPr="00A14678">
        <w:rPr>
          <w:bCs/>
          <w:color w:val="000000" w:themeColor="text1"/>
          <w:sz w:val="22"/>
          <w:szCs w:val="22"/>
        </w:rPr>
        <w:t>na obszarze gminy</w:t>
      </w:r>
      <w:r w:rsidR="00B25249">
        <w:rPr>
          <w:bCs/>
          <w:color w:val="000000" w:themeColor="text1"/>
          <w:sz w:val="22"/>
          <w:szCs w:val="22"/>
        </w:rPr>
        <w:t xml:space="preserve"> Zalewo</w:t>
      </w:r>
      <w:r w:rsidRPr="00A14678">
        <w:rPr>
          <w:bCs/>
          <w:color w:val="000000" w:themeColor="text1"/>
          <w:sz w:val="22"/>
          <w:szCs w:val="22"/>
        </w:rPr>
        <w:t>.</w:t>
      </w:r>
    </w:p>
    <w:p w14:paraId="0F6ACB95" w14:textId="77777777" w:rsidR="00C23973" w:rsidRPr="00A14678" w:rsidRDefault="00C23973" w:rsidP="00C23973">
      <w:pPr>
        <w:pStyle w:val="Akapitzlist"/>
        <w:suppressAutoHyphens w:val="0"/>
        <w:spacing w:before="240" w:after="240" w:line="276" w:lineRule="auto"/>
        <w:ind w:left="0"/>
        <w:contextualSpacing/>
        <w:jc w:val="both"/>
        <w:rPr>
          <w:bCs/>
          <w:color w:val="00B050"/>
          <w:sz w:val="22"/>
          <w:szCs w:val="22"/>
        </w:rPr>
      </w:pPr>
    </w:p>
    <w:p w14:paraId="4532D0CF" w14:textId="77777777" w:rsidR="00C23973" w:rsidRPr="00A14678" w:rsidRDefault="00C23973" w:rsidP="00C23973">
      <w:pPr>
        <w:pStyle w:val="Akapitzlist"/>
        <w:suppressAutoHyphens w:val="0"/>
        <w:spacing w:before="240" w:after="240" w:line="276" w:lineRule="auto"/>
        <w:ind w:left="0"/>
        <w:contextualSpacing/>
        <w:jc w:val="both"/>
        <w:rPr>
          <w:bCs/>
          <w:color w:val="000000" w:themeColor="text1"/>
          <w:sz w:val="22"/>
          <w:szCs w:val="22"/>
        </w:rPr>
      </w:pPr>
      <w:r w:rsidRPr="00A14678">
        <w:rPr>
          <w:bCs/>
          <w:color w:val="000000" w:themeColor="text1"/>
          <w:sz w:val="22"/>
          <w:szCs w:val="22"/>
        </w:rPr>
        <w:t>2/</w:t>
      </w:r>
      <w:r w:rsidRPr="00A14678">
        <w:rPr>
          <w:bCs/>
          <w:color w:val="000000" w:themeColor="text1"/>
          <w:sz w:val="22"/>
          <w:szCs w:val="22"/>
          <w:u w:val="single"/>
        </w:rPr>
        <w:t>Rozbudowa obejmuje</w:t>
      </w:r>
      <w:r w:rsidRPr="00A14678">
        <w:rPr>
          <w:bCs/>
          <w:color w:val="000000" w:themeColor="text1"/>
          <w:sz w:val="22"/>
          <w:szCs w:val="22"/>
        </w:rPr>
        <w:t xml:space="preserve"> </w:t>
      </w:r>
    </w:p>
    <w:p w14:paraId="45D3BC4E" w14:textId="08B4D176" w:rsidR="00DD443D" w:rsidRPr="000072A9" w:rsidRDefault="00C23973" w:rsidP="002535F7">
      <w:pPr>
        <w:pStyle w:val="Akapitzlist"/>
        <w:numPr>
          <w:ilvl w:val="0"/>
          <w:numId w:val="34"/>
        </w:numPr>
        <w:suppressAutoHyphens w:val="0"/>
        <w:spacing w:line="276" w:lineRule="auto"/>
        <w:contextualSpacing/>
        <w:jc w:val="both"/>
        <w:rPr>
          <w:b/>
          <w:sz w:val="22"/>
          <w:szCs w:val="22"/>
        </w:rPr>
      </w:pPr>
      <w:r w:rsidRPr="00A14678">
        <w:rPr>
          <w:color w:val="000000" w:themeColor="text1"/>
          <w:sz w:val="22"/>
          <w:szCs w:val="22"/>
        </w:rPr>
        <w:t xml:space="preserve">budowę </w:t>
      </w:r>
      <w:r w:rsidR="00DD443D">
        <w:rPr>
          <w:color w:val="000000" w:themeColor="text1"/>
          <w:sz w:val="22"/>
          <w:szCs w:val="22"/>
        </w:rPr>
        <w:t xml:space="preserve">chodnika zlokalizowanego </w:t>
      </w:r>
      <w:r w:rsidR="004749BC">
        <w:rPr>
          <w:color w:val="000000" w:themeColor="text1"/>
          <w:sz w:val="22"/>
          <w:szCs w:val="22"/>
        </w:rPr>
        <w:t>przy drodze</w:t>
      </w:r>
      <w:r w:rsidR="00DD443D">
        <w:rPr>
          <w:color w:val="000000" w:themeColor="text1"/>
          <w:sz w:val="22"/>
          <w:szCs w:val="22"/>
        </w:rPr>
        <w:t xml:space="preserve"> wojewódzkiej Nr</w:t>
      </w:r>
      <w:r w:rsidR="00B25249">
        <w:rPr>
          <w:color w:val="000000" w:themeColor="text1"/>
          <w:sz w:val="22"/>
          <w:szCs w:val="22"/>
        </w:rPr>
        <w:t xml:space="preserve"> 519</w:t>
      </w:r>
      <w:r w:rsidR="00DD443D">
        <w:rPr>
          <w:color w:val="000000" w:themeColor="text1"/>
          <w:sz w:val="22"/>
          <w:szCs w:val="22"/>
        </w:rPr>
        <w:t xml:space="preserve">, na odcinku od </w:t>
      </w:r>
      <w:r w:rsidR="00B25249">
        <w:rPr>
          <w:color w:val="000000" w:themeColor="text1"/>
          <w:sz w:val="22"/>
          <w:szCs w:val="22"/>
        </w:rPr>
        <w:t>km około 11+415 do km około 11+944</w:t>
      </w:r>
      <w:r w:rsidR="00A265FC">
        <w:rPr>
          <w:color w:val="000000" w:themeColor="text1"/>
          <w:sz w:val="22"/>
          <w:szCs w:val="22"/>
        </w:rPr>
        <w:t>,</w:t>
      </w:r>
    </w:p>
    <w:p w14:paraId="55EC9E76" w14:textId="2E996F4E"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 xml:space="preserve">zaprojektowanie </w:t>
      </w:r>
      <w:r w:rsidR="00F36CEE">
        <w:rPr>
          <w:color w:val="000000" w:themeColor="text1"/>
          <w:sz w:val="22"/>
          <w:szCs w:val="22"/>
        </w:rPr>
        <w:t>chodnika</w:t>
      </w:r>
      <w:r w:rsidR="000072A9">
        <w:rPr>
          <w:color w:val="000000" w:themeColor="text1"/>
          <w:sz w:val="22"/>
          <w:szCs w:val="22"/>
        </w:rPr>
        <w:t xml:space="preserve"> i zatok</w:t>
      </w:r>
      <w:r w:rsidR="00F36CEE">
        <w:rPr>
          <w:color w:val="000000" w:themeColor="text1"/>
          <w:sz w:val="22"/>
          <w:szCs w:val="22"/>
        </w:rPr>
        <w:t xml:space="preserve"> </w:t>
      </w:r>
      <w:r w:rsidR="002535F7" w:rsidRPr="00A14678">
        <w:rPr>
          <w:color w:val="000000" w:themeColor="text1"/>
          <w:sz w:val="22"/>
          <w:szCs w:val="22"/>
        </w:rPr>
        <w:t>do parametrów zgodnych z </w:t>
      </w:r>
      <w:r w:rsidRPr="00A14678">
        <w:rPr>
          <w:color w:val="000000" w:themeColor="text1"/>
          <w:sz w:val="22"/>
          <w:szCs w:val="22"/>
        </w:rPr>
        <w:t xml:space="preserve">obowiązującymi warunkami technicznymi i wytycznymi z tym związanymi, </w:t>
      </w:r>
    </w:p>
    <w:p w14:paraId="71880794" w14:textId="4AE76F74" w:rsidR="00C23973" w:rsidRPr="00A14678" w:rsidRDefault="00C23973" w:rsidP="002535F7">
      <w:pPr>
        <w:pStyle w:val="Akapitzlist"/>
        <w:numPr>
          <w:ilvl w:val="0"/>
          <w:numId w:val="34"/>
        </w:numPr>
        <w:spacing w:line="276" w:lineRule="auto"/>
        <w:jc w:val="both"/>
        <w:rPr>
          <w:sz w:val="22"/>
          <w:szCs w:val="22"/>
        </w:rPr>
      </w:pPr>
      <w:r w:rsidRPr="00A14678">
        <w:rPr>
          <w:sz w:val="22"/>
          <w:szCs w:val="22"/>
        </w:rPr>
        <w:t xml:space="preserve">wykonanie inwentaryzacji stanu istniejącego urządzeń </w:t>
      </w:r>
      <w:r w:rsidR="002535F7" w:rsidRPr="00A14678">
        <w:rPr>
          <w:sz w:val="22"/>
          <w:szCs w:val="22"/>
        </w:rPr>
        <w:t>i instalacji znajdujących się w </w:t>
      </w:r>
      <w:r w:rsidRPr="00A14678">
        <w:rPr>
          <w:sz w:val="22"/>
          <w:szCs w:val="22"/>
        </w:rPr>
        <w:t>obrębie przewidywanej lokalizacji mających wpływ na realizację przedmiotu zamówienia,</w:t>
      </w:r>
    </w:p>
    <w:p w14:paraId="0A97BC7E" w14:textId="0951BF7D" w:rsidR="00C23973" w:rsidRPr="00A14678" w:rsidRDefault="00C23973" w:rsidP="002535F7">
      <w:pPr>
        <w:pStyle w:val="Akapitzlist"/>
        <w:numPr>
          <w:ilvl w:val="0"/>
          <w:numId w:val="34"/>
        </w:numPr>
        <w:spacing w:line="276" w:lineRule="auto"/>
        <w:jc w:val="both"/>
        <w:rPr>
          <w:sz w:val="22"/>
          <w:szCs w:val="22"/>
        </w:rPr>
      </w:pPr>
      <w:r w:rsidRPr="00A14678">
        <w:rPr>
          <w:sz w:val="22"/>
          <w:szCs w:val="22"/>
        </w:rPr>
        <w:t>przebudowa kolizji z urządzeniami obcymi,</w:t>
      </w:r>
    </w:p>
    <w:p w14:paraId="7A26EDD5" w14:textId="30BCECE6" w:rsidR="00C23973" w:rsidRPr="00A14678" w:rsidRDefault="00C23973" w:rsidP="002535F7">
      <w:pPr>
        <w:pStyle w:val="Akapitzlist"/>
        <w:numPr>
          <w:ilvl w:val="0"/>
          <w:numId w:val="34"/>
        </w:numPr>
        <w:spacing w:line="276" w:lineRule="auto"/>
        <w:jc w:val="both"/>
        <w:rPr>
          <w:sz w:val="22"/>
          <w:szCs w:val="22"/>
        </w:rPr>
      </w:pPr>
      <w:r w:rsidRPr="00A14678">
        <w:rPr>
          <w:sz w:val="22"/>
          <w:szCs w:val="22"/>
        </w:rPr>
        <w:t>wykonanie odwodnienia w niezbędnym zakresie,</w:t>
      </w:r>
    </w:p>
    <w:p w14:paraId="427F1032" w14:textId="05ADDF1C"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zezwolenia na wycinkę drzew i krzewów kolidujących z rozbudową,</w:t>
      </w:r>
    </w:p>
    <w:p w14:paraId="1F9D25E8" w14:textId="17ADB690" w:rsidR="00C23973" w:rsidRPr="00396094" w:rsidRDefault="00C23973" w:rsidP="002535F7">
      <w:pPr>
        <w:pStyle w:val="Akapitzlist"/>
        <w:numPr>
          <w:ilvl w:val="0"/>
          <w:numId w:val="34"/>
        </w:numPr>
        <w:spacing w:line="276" w:lineRule="auto"/>
        <w:jc w:val="both"/>
        <w:rPr>
          <w:sz w:val="22"/>
          <w:szCs w:val="22"/>
        </w:rPr>
      </w:pPr>
      <w:r w:rsidRPr="00A14678">
        <w:rPr>
          <w:color w:val="000000" w:themeColor="text1"/>
          <w:sz w:val="22"/>
          <w:szCs w:val="22"/>
        </w:rPr>
        <w:t xml:space="preserve">przebudowa istniejących zjazdów indywidualnych i publicznych, </w:t>
      </w:r>
      <w:r w:rsidRPr="00396094">
        <w:rPr>
          <w:sz w:val="22"/>
          <w:szCs w:val="22"/>
        </w:rPr>
        <w:t>zatok autobusowych, miejsc postojowych, przejść dla pieszych, ścieżek rowerowych i chodników kolidujących</w:t>
      </w:r>
      <w:r w:rsidR="005225AE" w:rsidRPr="00396094">
        <w:rPr>
          <w:sz w:val="22"/>
          <w:szCs w:val="22"/>
        </w:rPr>
        <w:t xml:space="preserve"> z </w:t>
      </w:r>
      <w:r w:rsidRPr="00396094">
        <w:rPr>
          <w:sz w:val="22"/>
          <w:szCs w:val="22"/>
        </w:rPr>
        <w:t>rozbudową,</w:t>
      </w:r>
    </w:p>
    <w:p w14:paraId="6AC403A7" w14:textId="1C5FD060"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zagospodarowanie zieleni oraz urządzenie terenów zielonych w obszarze planowanej inwestycji,</w:t>
      </w:r>
    </w:p>
    <w:p w14:paraId="7CCD1DB8" w14:textId="6329C7D9"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lastRenderedPageBreak/>
        <w:t>rozwiązania projektowe muszą uwzględniać istniejące wejścia do budynków, dojścia do bram i furtek oraz zjazdy do posesji,</w:t>
      </w:r>
    </w:p>
    <w:p w14:paraId="63FA05F1" w14:textId="3AE7E277"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wszelkie niezbędne przebudowy/budowy oświetlenia ulicznego, odwodnienia oraz innych kolidujących urządzeń i instalacji infrastruktury technicznej,</w:t>
      </w:r>
    </w:p>
    <w:p w14:paraId="09C2D030" w14:textId="57A1D625" w:rsidR="00C23973" w:rsidRPr="00A14678" w:rsidRDefault="00C23973" w:rsidP="002535F7">
      <w:pPr>
        <w:pStyle w:val="Akapitzlist"/>
        <w:numPr>
          <w:ilvl w:val="0"/>
          <w:numId w:val="34"/>
        </w:numPr>
        <w:spacing w:line="276" w:lineRule="auto"/>
        <w:jc w:val="both"/>
        <w:rPr>
          <w:color w:val="000000" w:themeColor="text1"/>
          <w:sz w:val="22"/>
          <w:szCs w:val="22"/>
        </w:rPr>
      </w:pPr>
      <w:r w:rsidRPr="00A14678">
        <w:rPr>
          <w:color w:val="000000" w:themeColor="text1"/>
          <w:sz w:val="22"/>
          <w:szCs w:val="22"/>
        </w:rPr>
        <w:t>uzyskanie w imieniu i na rzecz Zamawiającego wszelkich niezbędnych opinii i decyzji koniecznych do realizacji przedsięwzięcia (koszt wszystkich uzgodnień i opinii ponosi Wykonawca),</w:t>
      </w:r>
    </w:p>
    <w:p w14:paraId="11B9688E" w14:textId="28ADC5B2" w:rsidR="00C23973" w:rsidRPr="00396094" w:rsidRDefault="00C23973" w:rsidP="002535F7">
      <w:pPr>
        <w:pStyle w:val="Akapitzlist"/>
        <w:numPr>
          <w:ilvl w:val="0"/>
          <w:numId w:val="34"/>
        </w:numPr>
        <w:spacing w:after="240" w:line="276" w:lineRule="auto"/>
        <w:jc w:val="both"/>
        <w:rPr>
          <w:sz w:val="22"/>
          <w:szCs w:val="22"/>
        </w:rPr>
      </w:pPr>
      <w:r w:rsidRPr="00396094">
        <w:rPr>
          <w:sz w:val="22"/>
          <w:szCs w:val="22"/>
        </w:rPr>
        <w:t>wszelkie napotkane podczas wizji lokalnej obiekty inżynierskie, niespełniające wymagań technicznych należy dostosować do nośności klasy A wg PN-85/S-10030 lub równoważnej</w:t>
      </w:r>
      <w:r w:rsidR="00987445" w:rsidRPr="00396094">
        <w:rPr>
          <w:sz w:val="22"/>
          <w:szCs w:val="22"/>
        </w:rPr>
        <w:t>,</w:t>
      </w:r>
    </w:p>
    <w:p w14:paraId="27BE52CC" w14:textId="6A024F70" w:rsidR="004753AF" w:rsidRPr="00396094" w:rsidRDefault="004753AF" w:rsidP="004753AF">
      <w:pPr>
        <w:pStyle w:val="Akapitzlist"/>
        <w:spacing w:line="276" w:lineRule="auto"/>
        <w:ind w:left="284"/>
        <w:jc w:val="both"/>
        <w:rPr>
          <w:sz w:val="22"/>
          <w:szCs w:val="22"/>
          <w:u w:val="single"/>
        </w:rPr>
      </w:pPr>
      <w:r w:rsidRPr="00396094">
        <w:rPr>
          <w:sz w:val="22"/>
          <w:szCs w:val="22"/>
        </w:rPr>
        <w:t xml:space="preserve">3/ </w:t>
      </w:r>
      <w:r w:rsidRPr="00396094">
        <w:rPr>
          <w:sz w:val="22"/>
          <w:szCs w:val="22"/>
          <w:u w:val="single"/>
        </w:rPr>
        <w:t xml:space="preserve">Etapy realizacji umowy </w:t>
      </w:r>
    </w:p>
    <w:p w14:paraId="4B7B31AD" w14:textId="77777777" w:rsidR="004753AF" w:rsidRPr="00A14678" w:rsidRDefault="004753AF" w:rsidP="004753AF">
      <w:pPr>
        <w:pStyle w:val="Akapitzlist"/>
        <w:spacing w:line="276" w:lineRule="auto"/>
        <w:ind w:left="284"/>
        <w:jc w:val="both"/>
        <w:rPr>
          <w:sz w:val="22"/>
          <w:szCs w:val="22"/>
          <w:u w:val="single"/>
        </w:rPr>
      </w:pPr>
      <w:r w:rsidRPr="00A14678">
        <w:rPr>
          <w:sz w:val="22"/>
          <w:szCs w:val="22"/>
        </w:rPr>
        <w:t>3.1/ Zatwierdzenie dokumentacji nastąpi w etapach:</w:t>
      </w:r>
    </w:p>
    <w:p w14:paraId="502DA452" w14:textId="7E41682F" w:rsidR="004753AF" w:rsidRPr="00A14678" w:rsidRDefault="004753AF" w:rsidP="002535F7">
      <w:pPr>
        <w:pStyle w:val="Lista"/>
        <w:spacing w:line="276" w:lineRule="auto"/>
        <w:ind w:left="567"/>
        <w:jc w:val="both"/>
        <w:rPr>
          <w:rFonts w:ascii="Times New Roman" w:hAnsi="Times New Roman" w:cs="Times New Roman"/>
          <w:b w:val="0"/>
          <w:bCs w:val="0"/>
          <w:sz w:val="22"/>
          <w:szCs w:val="22"/>
        </w:rPr>
      </w:pPr>
      <w:r w:rsidRPr="00A14678">
        <w:rPr>
          <w:rFonts w:ascii="Times New Roman" w:hAnsi="Times New Roman" w:cs="Times New Roman"/>
          <w:bCs w:val="0"/>
          <w:sz w:val="22"/>
          <w:szCs w:val="22"/>
        </w:rPr>
        <w:t>etap I</w:t>
      </w:r>
      <w:r w:rsidRPr="00A14678">
        <w:rPr>
          <w:rFonts w:ascii="Times New Roman" w:hAnsi="Times New Roman" w:cs="Times New Roman"/>
          <w:b w:val="0"/>
          <w:bCs w:val="0"/>
          <w:sz w:val="22"/>
          <w:szCs w:val="22"/>
        </w:rPr>
        <w:t xml:space="preserve"> - wykonanie koncepcji projektowej i jej zatwierdzenie przez Zamawiającego – w ciągu</w:t>
      </w:r>
      <w:r w:rsidRPr="00A14678">
        <w:rPr>
          <w:rFonts w:ascii="Times New Roman" w:hAnsi="Times New Roman" w:cs="Times New Roman"/>
          <w:b w:val="0"/>
          <w:bCs w:val="0"/>
          <w:color w:val="FF0000"/>
          <w:sz w:val="22"/>
          <w:szCs w:val="22"/>
        </w:rPr>
        <w:t xml:space="preserve"> </w:t>
      </w:r>
      <w:sdt>
        <w:sdtPr>
          <w:rPr>
            <w:rFonts w:ascii="Times New Roman" w:hAnsi="Times New Roman" w:cs="Times New Roman"/>
            <w:b w:val="0"/>
            <w:bCs w:val="0"/>
            <w:sz w:val="22"/>
            <w:szCs w:val="22"/>
          </w:rPr>
          <w:alias w:val="termin"/>
          <w:tag w:val="termin"/>
          <w:id w:val="1716545509"/>
          <w:placeholder>
            <w:docPart w:val="3529F19D2FA0429F8886769974CBA4D5"/>
          </w:placeholder>
        </w:sdtPr>
        <w:sdtEndPr/>
        <w:sdtContent>
          <w:r w:rsidR="00A14678" w:rsidRPr="00A14678">
            <w:rPr>
              <w:rFonts w:ascii="Times New Roman" w:hAnsi="Times New Roman" w:cs="Times New Roman"/>
              <w:b w:val="0"/>
              <w:bCs w:val="0"/>
              <w:sz w:val="22"/>
              <w:szCs w:val="22"/>
            </w:rPr>
            <w:t>3</w:t>
          </w:r>
        </w:sdtContent>
      </w:sdt>
      <w:r w:rsidRPr="00A14678">
        <w:rPr>
          <w:rFonts w:ascii="Times New Roman" w:hAnsi="Times New Roman" w:cs="Times New Roman"/>
          <w:b w:val="0"/>
          <w:bCs w:val="0"/>
          <w:color w:val="FF0000"/>
          <w:sz w:val="22"/>
          <w:szCs w:val="22"/>
        </w:rPr>
        <w:t xml:space="preserve"> </w:t>
      </w:r>
      <w:r w:rsidRPr="00A14678">
        <w:rPr>
          <w:rFonts w:ascii="Times New Roman" w:hAnsi="Times New Roman" w:cs="Times New Roman"/>
          <w:b w:val="0"/>
          <w:bCs w:val="0"/>
          <w:sz w:val="22"/>
          <w:szCs w:val="22"/>
        </w:rPr>
        <w:t>miesięcy od daty podpisania umowy;</w:t>
      </w:r>
    </w:p>
    <w:p w14:paraId="310645CA" w14:textId="499BF319" w:rsidR="004753AF" w:rsidRPr="00A14678" w:rsidRDefault="00083CD1" w:rsidP="002535F7">
      <w:pPr>
        <w:pStyle w:val="Lista"/>
        <w:spacing w:line="276" w:lineRule="auto"/>
        <w:ind w:left="567"/>
        <w:jc w:val="both"/>
        <w:rPr>
          <w:rFonts w:ascii="Times New Roman" w:hAnsi="Times New Roman" w:cs="Times New Roman"/>
          <w:b w:val="0"/>
          <w:bCs w:val="0"/>
          <w:sz w:val="22"/>
          <w:szCs w:val="22"/>
        </w:rPr>
      </w:pPr>
      <w:r>
        <w:rPr>
          <w:rFonts w:ascii="Times New Roman" w:hAnsi="Times New Roman" w:cs="Times New Roman"/>
          <w:bCs w:val="0"/>
          <w:sz w:val="22"/>
          <w:szCs w:val="22"/>
        </w:rPr>
        <w:t xml:space="preserve">etap </w:t>
      </w:r>
      <w:r w:rsidR="004753AF" w:rsidRPr="00A14678">
        <w:rPr>
          <w:rFonts w:ascii="Times New Roman" w:hAnsi="Times New Roman" w:cs="Times New Roman"/>
          <w:bCs w:val="0"/>
          <w:sz w:val="22"/>
          <w:szCs w:val="22"/>
        </w:rPr>
        <w:t>II</w:t>
      </w:r>
      <w:r w:rsidR="004753AF" w:rsidRPr="00A14678">
        <w:rPr>
          <w:rFonts w:ascii="Times New Roman" w:hAnsi="Times New Roman" w:cs="Times New Roman"/>
          <w:b w:val="0"/>
          <w:bCs w:val="0"/>
          <w:sz w:val="22"/>
          <w:szCs w:val="22"/>
        </w:rPr>
        <w:t xml:space="preserve"> - uzyskanie ostatecznej decyzji ZRID/pozwolenia na budowę</w:t>
      </w:r>
      <w:r w:rsidR="004753AF" w:rsidRPr="00A14678">
        <w:rPr>
          <w:rFonts w:ascii="Times New Roman" w:hAnsi="Times New Roman" w:cs="Times New Roman"/>
          <w:b w:val="0"/>
          <w:bCs w:val="0"/>
          <w:color w:val="FF0000"/>
          <w:sz w:val="22"/>
          <w:szCs w:val="22"/>
        </w:rPr>
        <w:t xml:space="preserve"> </w:t>
      </w:r>
      <w:r w:rsidR="004753AF" w:rsidRPr="00A14678">
        <w:rPr>
          <w:rFonts w:ascii="Times New Roman" w:hAnsi="Times New Roman" w:cs="Times New Roman"/>
          <w:b w:val="0"/>
          <w:bCs w:val="0"/>
          <w:sz w:val="22"/>
          <w:szCs w:val="22"/>
        </w:rPr>
        <w:t xml:space="preserve">– w ciągu </w:t>
      </w:r>
      <w:sdt>
        <w:sdtPr>
          <w:rPr>
            <w:rFonts w:ascii="Times New Roman" w:hAnsi="Times New Roman" w:cs="Times New Roman"/>
            <w:b w:val="0"/>
            <w:bCs w:val="0"/>
            <w:sz w:val="22"/>
            <w:szCs w:val="22"/>
          </w:rPr>
          <w:alias w:val="termin"/>
          <w:tag w:val="termin"/>
          <w:id w:val="-1962105900"/>
          <w:placeholder>
            <w:docPart w:val="2CA87309498C4FBFBACDF01FF2C84D86"/>
          </w:placeholder>
        </w:sdtPr>
        <w:sdtEndPr/>
        <w:sdtContent>
          <w:r w:rsidR="004753AF" w:rsidRPr="00A14678">
            <w:rPr>
              <w:rFonts w:ascii="Times New Roman" w:hAnsi="Times New Roman" w:cs="Times New Roman"/>
              <w:b w:val="0"/>
              <w:bCs w:val="0"/>
              <w:sz w:val="22"/>
              <w:szCs w:val="22"/>
            </w:rPr>
            <w:t>12</w:t>
          </w:r>
        </w:sdtContent>
      </w:sdt>
      <w:r w:rsidR="004753AF" w:rsidRPr="00A14678">
        <w:rPr>
          <w:rFonts w:ascii="Times New Roman" w:hAnsi="Times New Roman" w:cs="Times New Roman"/>
          <w:b w:val="0"/>
          <w:bCs w:val="0"/>
          <w:color w:val="FF0000"/>
          <w:sz w:val="22"/>
          <w:szCs w:val="22"/>
        </w:rPr>
        <w:t xml:space="preserve"> </w:t>
      </w:r>
      <w:r w:rsidR="004753AF" w:rsidRPr="00A14678">
        <w:rPr>
          <w:rFonts w:ascii="Times New Roman" w:hAnsi="Times New Roman" w:cs="Times New Roman"/>
          <w:b w:val="0"/>
          <w:bCs w:val="0"/>
          <w:sz w:val="22"/>
          <w:szCs w:val="22"/>
        </w:rPr>
        <w:t>miesięcy od daty podpisania umowy.</w:t>
      </w:r>
    </w:p>
    <w:p w14:paraId="58B02B0E" w14:textId="1A573C72" w:rsidR="004753AF" w:rsidRDefault="004753AF" w:rsidP="004753AF">
      <w:pPr>
        <w:pStyle w:val="Akapitzlist"/>
        <w:spacing w:line="276" w:lineRule="auto"/>
        <w:ind w:left="284"/>
        <w:jc w:val="both"/>
        <w:rPr>
          <w:sz w:val="22"/>
          <w:szCs w:val="22"/>
        </w:rPr>
      </w:pPr>
      <w:r w:rsidRPr="00A14678">
        <w:rPr>
          <w:sz w:val="22"/>
          <w:szCs w:val="22"/>
        </w:rPr>
        <w:t>3.2</w:t>
      </w:r>
      <w:r w:rsidR="002535F7" w:rsidRPr="00A14678">
        <w:rPr>
          <w:color w:val="FF0000"/>
          <w:sz w:val="22"/>
          <w:szCs w:val="22"/>
        </w:rPr>
        <w:t>/</w:t>
      </w:r>
      <w:r w:rsidRPr="00A14678">
        <w:rPr>
          <w:sz w:val="22"/>
          <w:szCs w:val="22"/>
        </w:rPr>
        <w:t xml:space="preserve">Udzielanie odpowiedzi na pytania Wykonawców na etapie postępowania przetargowego na wyłonienie Wykonawcy robót budowlanych – w </w:t>
      </w:r>
      <w:r w:rsidR="002535F7" w:rsidRPr="00A14678">
        <w:rPr>
          <w:sz w:val="22"/>
          <w:szCs w:val="22"/>
        </w:rPr>
        <w:t>zakresie niejasności w </w:t>
      </w:r>
      <w:r w:rsidRPr="00A14678">
        <w:rPr>
          <w:sz w:val="22"/>
          <w:szCs w:val="22"/>
        </w:rPr>
        <w:t xml:space="preserve">dokumentacji projektowej. </w:t>
      </w:r>
    </w:p>
    <w:p w14:paraId="2D4C7427" w14:textId="77777777" w:rsidR="005C13C5" w:rsidRPr="00A14678" w:rsidRDefault="005C13C5" w:rsidP="004753AF">
      <w:pPr>
        <w:pStyle w:val="Akapitzlist"/>
        <w:spacing w:line="276" w:lineRule="auto"/>
        <w:ind w:left="284"/>
        <w:jc w:val="both"/>
        <w:rPr>
          <w:color w:val="FF0000"/>
          <w:sz w:val="22"/>
          <w:szCs w:val="22"/>
        </w:rPr>
      </w:pPr>
    </w:p>
    <w:p w14:paraId="10ECBC06" w14:textId="77777777" w:rsidR="00C23973" w:rsidRPr="00A14678" w:rsidRDefault="00C23973" w:rsidP="00C23973">
      <w:pPr>
        <w:pStyle w:val="Akapitzlist"/>
        <w:spacing w:line="276" w:lineRule="auto"/>
        <w:ind w:left="0"/>
        <w:jc w:val="both"/>
        <w:rPr>
          <w:sz w:val="22"/>
          <w:szCs w:val="22"/>
        </w:rPr>
      </w:pPr>
      <w:r w:rsidRPr="00A14678">
        <w:rPr>
          <w:b/>
          <w:sz w:val="22"/>
          <w:szCs w:val="22"/>
        </w:rPr>
        <w:t>2.3. Wymagania dla projektowanych obiektów</w:t>
      </w:r>
    </w:p>
    <w:p w14:paraId="64F5DAA4" w14:textId="77777777" w:rsidR="00C23973" w:rsidRPr="00A14678" w:rsidRDefault="00C23973" w:rsidP="00C23973">
      <w:pPr>
        <w:widowControl w:val="0"/>
        <w:tabs>
          <w:tab w:val="left" w:pos="426"/>
        </w:tabs>
        <w:autoSpaceDE w:val="0"/>
        <w:spacing w:line="276" w:lineRule="auto"/>
        <w:jc w:val="both"/>
        <w:rPr>
          <w:sz w:val="22"/>
          <w:szCs w:val="22"/>
        </w:rPr>
      </w:pPr>
      <w:r w:rsidRPr="00A14678">
        <w:rPr>
          <w:sz w:val="22"/>
          <w:szCs w:val="22"/>
        </w:rPr>
        <w:t>2.3.1. Obiekty budowlane i urządzenia należy projektować zgodnie z:</w:t>
      </w:r>
    </w:p>
    <w:p w14:paraId="46D1A2B7"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a) przepisami, w tym techniczno-budowlanymi,</w:t>
      </w:r>
    </w:p>
    <w:p w14:paraId="735C17DA" w14:textId="77777777" w:rsidR="00C23973" w:rsidRPr="00A14678" w:rsidRDefault="00C23973" w:rsidP="00C23973">
      <w:pPr>
        <w:widowControl w:val="0"/>
        <w:tabs>
          <w:tab w:val="left" w:pos="706"/>
          <w:tab w:val="left" w:pos="1138"/>
        </w:tabs>
        <w:autoSpaceDE w:val="0"/>
        <w:spacing w:line="276" w:lineRule="auto"/>
        <w:ind w:left="426"/>
        <w:jc w:val="both"/>
        <w:rPr>
          <w:sz w:val="22"/>
          <w:szCs w:val="22"/>
        </w:rPr>
      </w:pPr>
      <w:r w:rsidRPr="00A14678">
        <w:rPr>
          <w:sz w:val="22"/>
          <w:szCs w:val="22"/>
        </w:rPr>
        <w:t>b) zasadami wiedzy technicznej.</w:t>
      </w:r>
    </w:p>
    <w:p w14:paraId="2F0BEA13" w14:textId="2BC7FCB1" w:rsidR="00C23973" w:rsidRPr="00A14678" w:rsidRDefault="00C23973" w:rsidP="00C23973">
      <w:pPr>
        <w:spacing w:line="276" w:lineRule="auto"/>
        <w:ind w:right="5"/>
        <w:jc w:val="both"/>
        <w:rPr>
          <w:sz w:val="22"/>
          <w:szCs w:val="22"/>
        </w:rPr>
      </w:pPr>
      <w:r w:rsidRPr="00A14678">
        <w:rPr>
          <w:sz w:val="22"/>
          <w:szCs w:val="22"/>
        </w:rPr>
        <w:t>Gdziekolwiek w opisie przedmiotu zamówienia przywołane są konkre</w:t>
      </w:r>
      <w:r w:rsidR="005C13C5">
        <w:rPr>
          <w:sz w:val="22"/>
          <w:szCs w:val="22"/>
        </w:rPr>
        <w:t>tne przepisy, normy, wytyczne i </w:t>
      </w:r>
      <w:r w:rsidRPr="00A14678">
        <w:rPr>
          <w:sz w:val="22"/>
          <w:szCs w:val="22"/>
        </w:rPr>
        <w:t xml:space="preserve">katalogi, które spełniać mają opracowania projektowe, będą obowiązywać postanowienia najnowszego wydania lub poprawionego wydania powołanych przepisów, </w:t>
      </w:r>
      <w:r w:rsidR="005C13C5">
        <w:rPr>
          <w:sz w:val="22"/>
          <w:szCs w:val="22"/>
        </w:rPr>
        <w:t>norm, wytycznych i </w:t>
      </w:r>
      <w:r w:rsidRPr="00A14678">
        <w:rPr>
          <w:sz w:val="22"/>
          <w:szCs w:val="22"/>
        </w:rPr>
        <w:t>katalogów.</w:t>
      </w:r>
    </w:p>
    <w:p w14:paraId="771FB9AF"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tak, aby zapewnić optymalną ekonomiczność budowy i eksploatacji, bezpieczeństwo ruchu drogowego.</w:t>
      </w:r>
    </w:p>
    <w:p w14:paraId="1723662A" w14:textId="77777777" w:rsidR="00C23973" w:rsidRPr="00A14678" w:rsidRDefault="00C23973" w:rsidP="00C23973">
      <w:pPr>
        <w:pStyle w:val="Akapitzlist"/>
        <w:widowControl w:val="0"/>
        <w:numPr>
          <w:ilvl w:val="2"/>
          <w:numId w:val="14"/>
        </w:numPr>
        <w:tabs>
          <w:tab w:val="left" w:pos="426"/>
        </w:tabs>
        <w:autoSpaceDE w:val="0"/>
        <w:spacing w:line="276" w:lineRule="auto"/>
        <w:jc w:val="both"/>
        <w:rPr>
          <w:sz w:val="22"/>
          <w:szCs w:val="22"/>
        </w:rPr>
      </w:pPr>
      <w:r w:rsidRPr="00A14678">
        <w:rPr>
          <w:sz w:val="22"/>
          <w:szCs w:val="22"/>
        </w:rPr>
        <w:t>Obiekty budowlane i urządzenia należy projektować z zastosowaniem nowoczesnych konstrukcji, materiałów i technologii robót.</w:t>
      </w:r>
    </w:p>
    <w:p w14:paraId="441308D6" w14:textId="321EC494" w:rsidR="00C23973" w:rsidRPr="00A14678" w:rsidRDefault="00C23973" w:rsidP="00C23973">
      <w:pPr>
        <w:pStyle w:val="Akapitzlist"/>
        <w:widowControl w:val="0"/>
        <w:numPr>
          <w:ilvl w:val="2"/>
          <w:numId w:val="14"/>
        </w:numPr>
        <w:tabs>
          <w:tab w:val="left" w:pos="426"/>
        </w:tabs>
        <w:autoSpaceDE w:val="0"/>
        <w:spacing w:line="276" w:lineRule="auto"/>
        <w:jc w:val="both"/>
        <w:rPr>
          <w:color w:val="000000" w:themeColor="text1"/>
          <w:sz w:val="22"/>
          <w:szCs w:val="22"/>
        </w:rPr>
      </w:pPr>
      <w:r w:rsidRPr="00A14678">
        <w:rPr>
          <w:sz w:val="22"/>
          <w:szCs w:val="22"/>
        </w:rPr>
        <w:t xml:space="preserve">Obiekty budowlane i urządzenia należy projektować z zapewnieniem wymagań ustawy </w:t>
      </w:r>
      <w:r w:rsidR="005C13C5">
        <w:rPr>
          <w:color w:val="000000" w:themeColor="text1"/>
          <w:sz w:val="22"/>
          <w:szCs w:val="22"/>
        </w:rPr>
        <w:t>o </w:t>
      </w:r>
      <w:r w:rsidRPr="00A14678">
        <w:rPr>
          <w:color w:val="000000" w:themeColor="text1"/>
          <w:sz w:val="22"/>
          <w:szCs w:val="22"/>
        </w:rPr>
        <w:t>odpadach.</w:t>
      </w:r>
    </w:p>
    <w:p w14:paraId="448D634F" w14:textId="5274DB94" w:rsidR="005C13C5" w:rsidRDefault="00C23973" w:rsidP="005C13C5">
      <w:pPr>
        <w:widowControl w:val="0"/>
        <w:tabs>
          <w:tab w:val="left" w:pos="426"/>
        </w:tabs>
        <w:autoSpaceDE w:val="0"/>
        <w:spacing w:line="276" w:lineRule="auto"/>
        <w:jc w:val="both"/>
        <w:rPr>
          <w:color w:val="000000" w:themeColor="text1"/>
          <w:sz w:val="22"/>
          <w:szCs w:val="22"/>
        </w:rPr>
      </w:pPr>
      <w:r w:rsidRPr="00A14678">
        <w:rPr>
          <w:color w:val="000000" w:themeColor="text1"/>
          <w:sz w:val="22"/>
          <w:szCs w:val="22"/>
        </w:rPr>
        <w:t>Wykonawca przygotuje dokumentację techniczną wg wymogó</w:t>
      </w:r>
      <w:r w:rsidR="005C13C5">
        <w:rPr>
          <w:color w:val="000000" w:themeColor="text1"/>
          <w:sz w:val="22"/>
          <w:szCs w:val="22"/>
        </w:rPr>
        <w:t>w dla zamierzenia budowlanego w </w:t>
      </w:r>
      <w:r w:rsidRPr="00A14678">
        <w:rPr>
          <w:color w:val="000000" w:themeColor="text1"/>
          <w:sz w:val="22"/>
          <w:szCs w:val="22"/>
        </w:rPr>
        <w:t>podziale na obiekty budowlane zgodnie z zapisami Prawa b</w:t>
      </w:r>
      <w:r w:rsidR="002535F7" w:rsidRPr="00A14678">
        <w:rPr>
          <w:color w:val="000000" w:themeColor="text1"/>
          <w:sz w:val="22"/>
          <w:szCs w:val="22"/>
        </w:rPr>
        <w:t>udowlanego i </w:t>
      </w:r>
      <w:r w:rsidRPr="00A14678">
        <w:rPr>
          <w:color w:val="000000" w:themeColor="text1"/>
          <w:sz w:val="22"/>
          <w:szCs w:val="22"/>
        </w:rPr>
        <w:t>Rozporządzenia Ministra Transportu, Budownictwa i Gospodarki Morskiej w sprawie szczegółowego zakresu i formy projektu budowlanego. Podział na obiekty budowlane musi być równie</w:t>
      </w:r>
      <w:r w:rsidR="005C13C5">
        <w:rPr>
          <w:color w:val="000000" w:themeColor="text1"/>
          <w:sz w:val="22"/>
          <w:szCs w:val="22"/>
        </w:rPr>
        <w:t>ż uwzględniony w przedmiarach i </w:t>
      </w:r>
      <w:r w:rsidRPr="00A14678">
        <w:rPr>
          <w:color w:val="000000" w:themeColor="text1"/>
          <w:sz w:val="22"/>
          <w:szCs w:val="22"/>
        </w:rPr>
        <w:t>kosztorysach.</w:t>
      </w:r>
    </w:p>
    <w:p w14:paraId="2F1F6D22" w14:textId="77777777" w:rsidR="005C13C5" w:rsidRDefault="005C13C5" w:rsidP="005C13C5">
      <w:pPr>
        <w:widowControl w:val="0"/>
        <w:tabs>
          <w:tab w:val="left" w:pos="426"/>
        </w:tabs>
        <w:autoSpaceDE w:val="0"/>
        <w:spacing w:line="276" w:lineRule="auto"/>
        <w:jc w:val="both"/>
        <w:rPr>
          <w:color w:val="000000" w:themeColor="text1"/>
          <w:sz w:val="22"/>
          <w:szCs w:val="22"/>
        </w:rPr>
      </w:pPr>
    </w:p>
    <w:p w14:paraId="1F26D62C" w14:textId="7F27A630" w:rsidR="00C23973" w:rsidRPr="00A14678" w:rsidRDefault="00C23973" w:rsidP="005C13C5">
      <w:pPr>
        <w:widowControl w:val="0"/>
        <w:tabs>
          <w:tab w:val="left" w:pos="426"/>
        </w:tabs>
        <w:autoSpaceDE w:val="0"/>
        <w:spacing w:line="276" w:lineRule="auto"/>
        <w:jc w:val="both"/>
        <w:rPr>
          <w:b/>
          <w:sz w:val="22"/>
          <w:szCs w:val="22"/>
        </w:rPr>
      </w:pPr>
      <w:r w:rsidRPr="00A14678">
        <w:rPr>
          <w:b/>
          <w:sz w:val="22"/>
          <w:szCs w:val="22"/>
        </w:rPr>
        <w:t>2.4. Materiały do wykonania obiektów budowlanych i urządzeń</w:t>
      </w:r>
    </w:p>
    <w:p w14:paraId="2FF310BB" w14:textId="77777777" w:rsidR="00C23973" w:rsidRPr="00A14678" w:rsidRDefault="00C23973" w:rsidP="00C23973">
      <w:pPr>
        <w:spacing w:line="276" w:lineRule="auto"/>
        <w:jc w:val="both"/>
        <w:rPr>
          <w:color w:val="000000" w:themeColor="text1"/>
          <w:sz w:val="22"/>
          <w:szCs w:val="22"/>
        </w:rPr>
      </w:pPr>
      <w:r w:rsidRPr="00A14678">
        <w:rPr>
          <w:sz w:val="22"/>
          <w:szCs w:val="22"/>
        </w:rPr>
        <w:t xml:space="preserve">Wykonawca zaprojektuje w opracowaniach projektowych zastosowanie takich nowoczesnych materiałów do wykonania obiektów budowlanych i urządzeń, które spełniają wymagania </w:t>
      </w:r>
      <w:r w:rsidRPr="00A14678">
        <w:rPr>
          <w:color w:val="000000" w:themeColor="text1"/>
          <w:sz w:val="22"/>
          <w:szCs w:val="22"/>
        </w:rPr>
        <w:t>obowiązujących przepisów oraz są zgodne z wymaganiami norm i z zasadami wiedzy technicznej.</w:t>
      </w:r>
    </w:p>
    <w:p w14:paraId="1AD598FF" w14:textId="67C4F4C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Wykonawca w swoich opracowaniach uwzględni Wytycz</w:t>
      </w:r>
      <w:r w:rsidR="005C13C5">
        <w:rPr>
          <w:color w:val="000000" w:themeColor="text1"/>
          <w:sz w:val="22"/>
          <w:szCs w:val="22"/>
        </w:rPr>
        <w:t>ne Techniczne Wojewódzkie ZDW w </w:t>
      </w:r>
      <w:r w:rsidRPr="00A14678">
        <w:rPr>
          <w:color w:val="000000" w:themeColor="text1"/>
          <w:sz w:val="22"/>
          <w:szCs w:val="22"/>
        </w:rPr>
        <w:t xml:space="preserve">Olsztynie dostępne na stronie internetowej Zamawiającego </w:t>
      </w:r>
      <w:hyperlink r:id="rId8" w:history="1">
        <w:r w:rsidRPr="00A14678">
          <w:rPr>
            <w:rStyle w:val="Hipercze"/>
            <w:color w:val="000000" w:themeColor="text1"/>
            <w:sz w:val="22"/>
            <w:szCs w:val="22"/>
          </w:rPr>
          <w:t>https://www.zdw.olsztyn.pl/strona-glowna/dokumenty-techniczne.html</w:t>
        </w:r>
      </w:hyperlink>
      <w:r w:rsidRPr="00A14678">
        <w:rPr>
          <w:color w:val="000000" w:themeColor="text1"/>
          <w:sz w:val="22"/>
          <w:szCs w:val="22"/>
        </w:rPr>
        <w:t>.</w:t>
      </w:r>
    </w:p>
    <w:p w14:paraId="0F5B37EB" w14:textId="3872803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 xml:space="preserve">Do oceny </w:t>
      </w:r>
      <w:proofErr w:type="spellStart"/>
      <w:r w:rsidRPr="00A14678">
        <w:rPr>
          <w:color w:val="000000" w:themeColor="text1"/>
          <w:sz w:val="22"/>
          <w:szCs w:val="22"/>
        </w:rPr>
        <w:t>szczepności</w:t>
      </w:r>
      <w:proofErr w:type="spellEnd"/>
      <w:r w:rsidRPr="00A14678">
        <w:rPr>
          <w:color w:val="000000" w:themeColor="text1"/>
          <w:sz w:val="22"/>
          <w:szCs w:val="22"/>
        </w:rPr>
        <w:t xml:space="preserve"> należy stosować instrukcję GDDKiA pt. „Instrukcja laboratoryjnego badania </w:t>
      </w:r>
      <w:proofErr w:type="spellStart"/>
      <w:r w:rsidRPr="00A14678">
        <w:rPr>
          <w:color w:val="000000" w:themeColor="text1"/>
          <w:sz w:val="22"/>
          <w:szCs w:val="22"/>
        </w:rPr>
        <w:t>szczepności</w:t>
      </w:r>
      <w:proofErr w:type="spellEnd"/>
      <w:r w:rsidRPr="00A14678">
        <w:rPr>
          <w:color w:val="000000" w:themeColor="text1"/>
          <w:sz w:val="22"/>
          <w:szCs w:val="22"/>
        </w:rPr>
        <w:t xml:space="preserve"> </w:t>
      </w:r>
      <w:proofErr w:type="spellStart"/>
      <w:r w:rsidRPr="00A14678">
        <w:rPr>
          <w:color w:val="000000" w:themeColor="text1"/>
          <w:sz w:val="22"/>
          <w:szCs w:val="22"/>
        </w:rPr>
        <w:t>międzywarstwowej</w:t>
      </w:r>
      <w:proofErr w:type="spellEnd"/>
      <w:r w:rsidRPr="00A14678">
        <w:rPr>
          <w:color w:val="000000" w:themeColor="text1"/>
          <w:sz w:val="22"/>
          <w:szCs w:val="22"/>
        </w:rPr>
        <w:t xml:space="preserve"> wg metody</w:t>
      </w:r>
      <w:r w:rsidR="002535F7" w:rsidRPr="00A14678">
        <w:rPr>
          <w:color w:val="000000" w:themeColor="text1"/>
          <w:sz w:val="22"/>
          <w:szCs w:val="22"/>
        </w:rPr>
        <w:t xml:space="preserve"> </w:t>
      </w:r>
      <w:proofErr w:type="spellStart"/>
      <w:r w:rsidR="002535F7" w:rsidRPr="00A14678">
        <w:rPr>
          <w:color w:val="000000" w:themeColor="text1"/>
          <w:sz w:val="22"/>
          <w:szCs w:val="22"/>
        </w:rPr>
        <w:t>Leutnera</w:t>
      </w:r>
      <w:proofErr w:type="spellEnd"/>
      <w:r w:rsidR="002535F7" w:rsidRPr="00A14678">
        <w:rPr>
          <w:color w:val="000000" w:themeColor="text1"/>
          <w:sz w:val="22"/>
          <w:szCs w:val="22"/>
        </w:rPr>
        <w:t xml:space="preserve"> próbek odwierconych z </w:t>
      </w:r>
      <w:r w:rsidR="005C13C5">
        <w:rPr>
          <w:color w:val="000000" w:themeColor="text1"/>
          <w:sz w:val="22"/>
          <w:szCs w:val="22"/>
        </w:rPr>
        <w:t>nawierzchni i </w:t>
      </w:r>
      <w:r w:rsidRPr="00A14678">
        <w:rPr>
          <w:color w:val="000000" w:themeColor="text1"/>
          <w:sz w:val="22"/>
          <w:szCs w:val="22"/>
        </w:rPr>
        <w:t xml:space="preserve">wymagania techniczne </w:t>
      </w:r>
      <w:proofErr w:type="spellStart"/>
      <w:r w:rsidRPr="00A14678">
        <w:rPr>
          <w:color w:val="000000" w:themeColor="text1"/>
          <w:sz w:val="22"/>
          <w:szCs w:val="22"/>
        </w:rPr>
        <w:t>szczepności</w:t>
      </w:r>
      <w:proofErr w:type="spellEnd"/>
      <w:r w:rsidRPr="00A14678">
        <w:rPr>
          <w:color w:val="000000" w:themeColor="text1"/>
          <w:sz w:val="22"/>
          <w:szCs w:val="22"/>
        </w:rPr>
        <w:t xml:space="preserve">” 2013.  </w:t>
      </w:r>
    </w:p>
    <w:p w14:paraId="397CFE93" w14:textId="77777777" w:rsidR="00C23973" w:rsidRPr="00A14678" w:rsidRDefault="00C23973" w:rsidP="00C23973">
      <w:pPr>
        <w:spacing w:line="276" w:lineRule="auto"/>
        <w:jc w:val="both"/>
        <w:rPr>
          <w:color w:val="000000" w:themeColor="text1"/>
          <w:sz w:val="22"/>
          <w:szCs w:val="22"/>
        </w:rPr>
      </w:pPr>
    </w:p>
    <w:p w14:paraId="0B3F1CD4" w14:textId="7D8D662A"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lastRenderedPageBreak/>
        <w:t>Wykonawca zobowiązany jest sporządzić przedmiot zamówienia, który stanowić będzie opis przedmiotu zamówienia w postępowaniu na wykonan</w:t>
      </w:r>
      <w:r w:rsidR="00913A88" w:rsidRPr="00A14678">
        <w:rPr>
          <w:color w:val="000000" w:themeColor="text1"/>
          <w:sz w:val="22"/>
          <w:szCs w:val="22"/>
        </w:rPr>
        <w:t>ie robót budowlanych, zgodnie z </w:t>
      </w:r>
      <w:r w:rsidRPr="00A14678">
        <w:rPr>
          <w:color w:val="000000" w:themeColor="text1"/>
          <w:sz w:val="22"/>
          <w:szCs w:val="22"/>
        </w:rPr>
        <w:t xml:space="preserve">przepisami oraz zasadami określonymi w przepisach o zamówieniach publicznych. Wykonawca w przypadku zastosowania nazw własnych produktów lub urządzeń, na zasadach określonych w artykule </w:t>
      </w:r>
      <w:r w:rsidR="00B0707D" w:rsidRPr="00A14678">
        <w:rPr>
          <w:color w:val="000000" w:themeColor="text1"/>
          <w:sz w:val="22"/>
          <w:szCs w:val="22"/>
        </w:rPr>
        <w:t xml:space="preserve">99 ust 5 </w:t>
      </w:r>
      <w:proofErr w:type="spellStart"/>
      <w:r w:rsidRPr="00A14678">
        <w:rPr>
          <w:color w:val="000000" w:themeColor="text1"/>
          <w:sz w:val="22"/>
          <w:szCs w:val="22"/>
        </w:rPr>
        <w:t>Pzp</w:t>
      </w:r>
      <w:proofErr w:type="spellEnd"/>
      <w:r w:rsidRPr="00A14678">
        <w:rPr>
          <w:color w:val="000000" w:themeColor="text1"/>
          <w:sz w:val="22"/>
          <w:szCs w:val="22"/>
        </w:rPr>
        <w:t>, zobowiązany jest do wskazania parametrów produktów lub urządzeń równoważnych w sposób, który nie</w:t>
      </w:r>
      <w:r w:rsidR="00913A88" w:rsidRPr="00A14678">
        <w:rPr>
          <w:color w:val="000000" w:themeColor="text1"/>
          <w:sz w:val="22"/>
          <w:szCs w:val="22"/>
        </w:rPr>
        <w:t xml:space="preserve"> utrudni uczciwej konkurencji i </w:t>
      </w:r>
      <w:r w:rsidRPr="00A14678">
        <w:rPr>
          <w:color w:val="000000" w:themeColor="text1"/>
          <w:sz w:val="22"/>
          <w:szCs w:val="22"/>
        </w:rPr>
        <w:t>równego traktowania Wykonawców. W przypadku wskazania w dokumentacji projektowej norm, aprobat, specyfikacji technic</w:t>
      </w:r>
      <w:r w:rsidR="002A3A2F">
        <w:rPr>
          <w:color w:val="000000" w:themeColor="text1"/>
          <w:sz w:val="22"/>
          <w:szCs w:val="22"/>
        </w:rPr>
        <w:t>znych i systemów odniesienia, o </w:t>
      </w:r>
      <w:r w:rsidRPr="00A14678">
        <w:rPr>
          <w:color w:val="000000" w:themeColor="text1"/>
          <w:sz w:val="22"/>
          <w:szCs w:val="22"/>
        </w:rPr>
        <w:t xml:space="preserve">których mowa w </w:t>
      </w:r>
      <w:r w:rsidR="002A3A2F">
        <w:rPr>
          <w:color w:val="000000" w:themeColor="text1"/>
          <w:sz w:val="22"/>
          <w:szCs w:val="22"/>
        </w:rPr>
        <w:t xml:space="preserve">art. </w:t>
      </w:r>
      <w:r w:rsidR="00B0707D" w:rsidRPr="002A3A2F">
        <w:rPr>
          <w:color w:val="000000" w:themeColor="text1"/>
          <w:sz w:val="22"/>
          <w:szCs w:val="22"/>
        </w:rPr>
        <w:t>101</w:t>
      </w:r>
      <w:r w:rsidR="00B0707D" w:rsidRPr="00A14678">
        <w:rPr>
          <w:color w:val="000000" w:themeColor="text1"/>
          <w:sz w:val="22"/>
          <w:szCs w:val="22"/>
        </w:rPr>
        <w:t xml:space="preserve"> </w:t>
      </w:r>
      <w:r w:rsidRPr="00A14678">
        <w:rPr>
          <w:color w:val="000000" w:themeColor="text1"/>
          <w:sz w:val="22"/>
          <w:szCs w:val="22"/>
        </w:rPr>
        <w:t>ust. 1 do 3, Wykonawca zobowiązany jest wskazać, iż dopuszczone są rozwiązania równoważne opisywanym przez zastosowanie zwrotu „lub równoważne”.</w:t>
      </w:r>
    </w:p>
    <w:p w14:paraId="0F41B92D" w14:textId="77777777" w:rsidR="00C23973" w:rsidRPr="00A14678" w:rsidRDefault="00C23973" w:rsidP="00C23973">
      <w:pPr>
        <w:spacing w:line="276" w:lineRule="auto"/>
        <w:jc w:val="both"/>
        <w:rPr>
          <w:color w:val="000000" w:themeColor="text1"/>
          <w:sz w:val="22"/>
          <w:szCs w:val="22"/>
        </w:rPr>
      </w:pPr>
      <w:r w:rsidRPr="00A14678">
        <w:rPr>
          <w:color w:val="000000" w:themeColor="text1"/>
          <w:sz w:val="22"/>
          <w:szCs w:val="22"/>
        </w:rPr>
        <w:t xml:space="preserve">Wykonawca zrealizuje przedmiot umowy w sposób zapewniający brak rozbieżności, różnic lub sprzeczności między poszczególnymi dokumentami, w szczególności projektem budowlanym, projektem wykonawczym, </w:t>
      </w:r>
      <w:proofErr w:type="spellStart"/>
      <w:r w:rsidRPr="00A14678">
        <w:rPr>
          <w:color w:val="000000" w:themeColor="text1"/>
          <w:sz w:val="22"/>
          <w:szCs w:val="22"/>
        </w:rPr>
        <w:t>STWiOR</w:t>
      </w:r>
      <w:proofErr w:type="spellEnd"/>
      <w:r w:rsidRPr="00A14678">
        <w:rPr>
          <w:color w:val="000000" w:themeColor="text1"/>
          <w:sz w:val="22"/>
          <w:szCs w:val="22"/>
        </w:rPr>
        <w:t>, przedmiarami robót, kosztorysem inwestorskim, kosztorysami ofertowymi.</w:t>
      </w:r>
    </w:p>
    <w:p w14:paraId="6769A3C0" w14:textId="77777777" w:rsidR="00C23973" w:rsidRPr="00A14678" w:rsidRDefault="00C23973" w:rsidP="00C23973">
      <w:pPr>
        <w:spacing w:line="276" w:lineRule="auto"/>
        <w:jc w:val="both"/>
        <w:rPr>
          <w:sz w:val="22"/>
          <w:szCs w:val="22"/>
        </w:rPr>
      </w:pPr>
    </w:p>
    <w:p w14:paraId="5ABBE3A0" w14:textId="2E46C3EB" w:rsidR="00C23973" w:rsidRPr="00A14678" w:rsidRDefault="00C23973" w:rsidP="00C23973">
      <w:pPr>
        <w:spacing w:line="276" w:lineRule="auto"/>
        <w:ind w:left="336" w:hanging="325"/>
        <w:jc w:val="both"/>
        <w:outlineLvl w:val="0"/>
        <w:rPr>
          <w:b/>
          <w:bCs/>
          <w:sz w:val="22"/>
          <w:szCs w:val="22"/>
        </w:rPr>
      </w:pPr>
      <w:r w:rsidRPr="00A14678">
        <w:rPr>
          <w:b/>
          <w:bCs/>
          <w:sz w:val="22"/>
          <w:szCs w:val="22"/>
        </w:rPr>
        <w:t>3.  MATERIAŁY  WYJŚCIOWE,  POMIARY,   BADANIA,  OBLICZENIA I EKSPERTYZY</w:t>
      </w:r>
    </w:p>
    <w:p w14:paraId="75185A06" w14:textId="77777777" w:rsidR="00C23973" w:rsidRPr="00A14678" w:rsidRDefault="00C23973" w:rsidP="00C23973">
      <w:pPr>
        <w:tabs>
          <w:tab w:val="left" w:pos="5"/>
        </w:tabs>
        <w:spacing w:before="120" w:line="276" w:lineRule="auto"/>
        <w:ind w:left="6" w:hanging="6"/>
        <w:jc w:val="both"/>
        <w:rPr>
          <w:b/>
          <w:sz w:val="22"/>
          <w:szCs w:val="22"/>
        </w:rPr>
      </w:pPr>
      <w:r w:rsidRPr="00A14678">
        <w:rPr>
          <w:b/>
          <w:spacing w:val="-5"/>
          <w:sz w:val="22"/>
          <w:szCs w:val="22"/>
        </w:rPr>
        <w:tab/>
        <w:t>3.1.</w:t>
      </w:r>
      <w:r w:rsidRPr="00A14678">
        <w:rPr>
          <w:b/>
          <w:sz w:val="22"/>
          <w:szCs w:val="22"/>
        </w:rPr>
        <w:t xml:space="preserve"> Materiały wyjściowe do projektowania i uzgodnienia:</w:t>
      </w:r>
    </w:p>
    <w:p w14:paraId="42427D68" w14:textId="4A28E9C1" w:rsidR="00C23973" w:rsidRPr="00A14678" w:rsidRDefault="00C23973" w:rsidP="00C23973">
      <w:pPr>
        <w:tabs>
          <w:tab w:val="left" w:pos="360"/>
        </w:tabs>
        <w:spacing w:line="276" w:lineRule="auto"/>
        <w:ind w:left="6"/>
        <w:jc w:val="both"/>
        <w:rPr>
          <w:sz w:val="22"/>
          <w:szCs w:val="22"/>
        </w:rPr>
      </w:pPr>
      <w:r w:rsidRPr="00A14678">
        <w:rPr>
          <w:spacing w:val="4"/>
          <w:sz w:val="22"/>
          <w:szCs w:val="22"/>
        </w:rPr>
        <w:t xml:space="preserve">Informacje dotyczące zagospodarowania pasa </w:t>
      </w:r>
      <w:r w:rsidR="00913A88" w:rsidRPr="00A14678">
        <w:rPr>
          <w:spacing w:val="4"/>
          <w:sz w:val="22"/>
          <w:szCs w:val="22"/>
        </w:rPr>
        <w:t>drogowego, terenu przyległego i </w:t>
      </w:r>
      <w:r w:rsidRPr="00A14678">
        <w:rPr>
          <w:sz w:val="22"/>
          <w:szCs w:val="22"/>
        </w:rPr>
        <w:t>uwarunkowań realizacyjnych Wykonawca uzyska w ramach wykonania Umowy.</w:t>
      </w:r>
    </w:p>
    <w:p w14:paraId="0BD1E7E9" w14:textId="77777777" w:rsidR="00C23973" w:rsidRPr="00A14678" w:rsidRDefault="00C23973" w:rsidP="00C23973">
      <w:pPr>
        <w:tabs>
          <w:tab w:val="left" w:pos="9269"/>
        </w:tabs>
        <w:spacing w:before="240" w:line="276" w:lineRule="auto"/>
        <w:ind w:left="5"/>
        <w:jc w:val="both"/>
        <w:rPr>
          <w:sz w:val="22"/>
          <w:szCs w:val="22"/>
        </w:rPr>
      </w:pPr>
      <w:r w:rsidRPr="00A14678">
        <w:rPr>
          <w:sz w:val="22"/>
          <w:szCs w:val="22"/>
        </w:rPr>
        <w:t>3.1.1. Wykonawca wystąpi do właścicieli mediów i urządzeń kolidujących z przebudową o:</w:t>
      </w:r>
    </w:p>
    <w:p w14:paraId="0EBA830E" w14:textId="501349DF"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technicznych budowy/przebudowy oświetlenia ulicznego,</w:t>
      </w:r>
    </w:p>
    <w:p w14:paraId="24426669" w14:textId="3C7730F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oświetlenia,</w:t>
      </w:r>
    </w:p>
    <w:p w14:paraId="225F9812" w14:textId="080A895B" w:rsidR="00C23973" w:rsidRPr="00A14678" w:rsidRDefault="00C23973" w:rsidP="00913A88">
      <w:pPr>
        <w:pStyle w:val="Akapitzlist"/>
        <w:numPr>
          <w:ilvl w:val="0"/>
          <w:numId w:val="35"/>
        </w:numPr>
        <w:tabs>
          <w:tab w:val="left" w:pos="142"/>
        </w:tabs>
        <w:spacing w:line="276" w:lineRule="auto"/>
        <w:jc w:val="both"/>
        <w:rPr>
          <w:sz w:val="22"/>
          <w:szCs w:val="22"/>
        </w:rPr>
      </w:pPr>
      <w:r w:rsidRPr="00A14678">
        <w:rPr>
          <w:sz w:val="22"/>
          <w:szCs w:val="22"/>
        </w:rPr>
        <w:t>wydanie warunków przebudowy kolizji elektroenergetycznych i umowy dot. przebudowy kolizji,</w:t>
      </w:r>
    </w:p>
    <w:p w14:paraId="4859C0C8" w14:textId="0D406BD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elektroenergetycznych,</w:t>
      </w:r>
    </w:p>
    <w:p w14:paraId="3645951E" w14:textId="1730BDEC"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budowy/przebudowy kanalizacji deszczowej,</w:t>
      </w:r>
    </w:p>
    <w:p w14:paraId="26767F49" w14:textId="1131749E"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kolizji telekomunikacyjnych,</w:t>
      </w:r>
    </w:p>
    <w:p w14:paraId="2AFDCFC3" w14:textId="19F46F83"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projektu przebudowy kolizji telekomunikacyjnych,</w:t>
      </w:r>
    </w:p>
    <w:p w14:paraId="6618472D" w14:textId="50C2FA72"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wydanie warunków przebudowy sieci i instalacji wodociągowych</w:t>
      </w:r>
      <w:r w:rsidR="00913A88" w:rsidRPr="00A14678">
        <w:rPr>
          <w:sz w:val="22"/>
          <w:szCs w:val="22"/>
        </w:rPr>
        <w:t>, gazowych i </w:t>
      </w:r>
      <w:r w:rsidRPr="00A14678">
        <w:rPr>
          <w:sz w:val="22"/>
          <w:szCs w:val="22"/>
        </w:rPr>
        <w:t>kanalizacji sanitarnej,</w:t>
      </w:r>
    </w:p>
    <w:p w14:paraId="4C6F734C" w14:textId="56A2CC86" w:rsidR="00C23973" w:rsidRPr="00A14678" w:rsidRDefault="00C23973" w:rsidP="00913A88">
      <w:pPr>
        <w:pStyle w:val="Akapitzlist"/>
        <w:numPr>
          <w:ilvl w:val="0"/>
          <w:numId w:val="35"/>
        </w:numPr>
        <w:tabs>
          <w:tab w:val="left" w:pos="288"/>
        </w:tabs>
        <w:spacing w:line="276" w:lineRule="auto"/>
        <w:jc w:val="both"/>
        <w:rPr>
          <w:sz w:val="22"/>
          <w:szCs w:val="22"/>
        </w:rPr>
      </w:pPr>
      <w:r w:rsidRPr="00A14678">
        <w:rPr>
          <w:sz w:val="22"/>
          <w:szCs w:val="22"/>
        </w:rPr>
        <w:t>uzgodnienia projektów przebudowy sieci i instalacji wodociągowych, gazowych</w:t>
      </w:r>
      <w:r w:rsidRPr="00A14678">
        <w:rPr>
          <w:sz w:val="22"/>
          <w:szCs w:val="22"/>
        </w:rPr>
        <w:br/>
        <w:t>i kanalizacji sanitarnej.</w:t>
      </w:r>
    </w:p>
    <w:p w14:paraId="6AA6FE4D" w14:textId="6BD6D720" w:rsidR="00C23973" w:rsidRPr="00A14678" w:rsidRDefault="00C23973" w:rsidP="00C23973">
      <w:pPr>
        <w:tabs>
          <w:tab w:val="left" w:pos="9269"/>
        </w:tabs>
        <w:spacing w:before="240" w:line="276" w:lineRule="auto"/>
        <w:ind w:left="5"/>
        <w:jc w:val="both"/>
        <w:rPr>
          <w:sz w:val="22"/>
          <w:szCs w:val="22"/>
        </w:rPr>
      </w:pPr>
      <w:r w:rsidRPr="00A14678">
        <w:rPr>
          <w:sz w:val="22"/>
          <w:szCs w:val="22"/>
        </w:rPr>
        <w:t>3.1.2. Wyżej wymienione warunki i uzgodnienia Wykonawca załączy</w:t>
      </w:r>
      <w:r w:rsidR="005C13C5">
        <w:rPr>
          <w:sz w:val="22"/>
          <w:szCs w:val="22"/>
        </w:rPr>
        <w:t xml:space="preserve"> do dokumentacji technicznej. W </w:t>
      </w:r>
      <w:r w:rsidRPr="00A14678">
        <w:rPr>
          <w:sz w:val="22"/>
          <w:szCs w:val="22"/>
        </w:rPr>
        <w:t>wystąpieniu do przedsiębiorstwa energetycznego o wydanie warunków na przebudowę kolizji Wykonawca zaznaczy, że Zamawiający wykona przebudowę kolizji, na warunkach określonych w art. 32 ustawy o drogach publicznych.</w:t>
      </w:r>
    </w:p>
    <w:p w14:paraId="2376CC0E"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3.1.3. Wykonawca pozyska we własnym zakresie:</w:t>
      </w:r>
    </w:p>
    <w:p w14:paraId="1F7F0722" w14:textId="4D2035FC" w:rsidR="00C23973" w:rsidRPr="00A14678" w:rsidRDefault="00C23973" w:rsidP="00913A88">
      <w:pPr>
        <w:pStyle w:val="Akapitzlist"/>
        <w:numPr>
          <w:ilvl w:val="0"/>
          <w:numId w:val="36"/>
        </w:numPr>
        <w:tabs>
          <w:tab w:val="left" w:pos="288"/>
        </w:tabs>
        <w:spacing w:line="276" w:lineRule="auto"/>
        <w:jc w:val="both"/>
        <w:rPr>
          <w:color w:val="000000"/>
          <w:sz w:val="22"/>
          <w:szCs w:val="22"/>
        </w:rPr>
      </w:pPr>
      <w:r w:rsidRPr="00A14678">
        <w:rPr>
          <w:color w:val="000000"/>
          <w:sz w:val="22"/>
          <w:szCs w:val="22"/>
        </w:rPr>
        <w:t>materiały archiwalne będące w zasobach odpowiednich instytucji,</w:t>
      </w:r>
    </w:p>
    <w:p w14:paraId="67417938" w14:textId="10A31778" w:rsidR="00C23973" w:rsidRPr="00A14678" w:rsidRDefault="00C23973" w:rsidP="00913A88">
      <w:pPr>
        <w:pStyle w:val="Akapitzlist"/>
        <w:numPr>
          <w:ilvl w:val="0"/>
          <w:numId w:val="36"/>
        </w:numPr>
        <w:tabs>
          <w:tab w:val="left" w:pos="426"/>
        </w:tabs>
        <w:spacing w:line="276" w:lineRule="auto"/>
        <w:jc w:val="both"/>
        <w:rPr>
          <w:color w:val="000000"/>
          <w:sz w:val="22"/>
          <w:szCs w:val="22"/>
        </w:rPr>
      </w:pPr>
      <w:r w:rsidRPr="00A14678">
        <w:rPr>
          <w:color w:val="000000"/>
          <w:sz w:val="22"/>
          <w:szCs w:val="22"/>
        </w:rPr>
        <w:t>warunki budowy, przebudowy lub remontu wydane p</w:t>
      </w:r>
      <w:r w:rsidR="00913A88" w:rsidRPr="00A14678">
        <w:rPr>
          <w:color w:val="000000"/>
          <w:sz w:val="22"/>
          <w:szCs w:val="22"/>
        </w:rPr>
        <w:t>rzez administratorów obiektów i </w:t>
      </w:r>
      <w:r w:rsidRPr="00A14678">
        <w:rPr>
          <w:color w:val="000000"/>
          <w:sz w:val="22"/>
          <w:szCs w:val="22"/>
        </w:rPr>
        <w:t>urządzeń, potrzebne do wykonania opracowań projektowych,</w:t>
      </w:r>
    </w:p>
    <w:p w14:paraId="55D43953" w14:textId="0D253A5D" w:rsidR="00C23973" w:rsidRPr="00A14678" w:rsidRDefault="00C23973" w:rsidP="00913A88">
      <w:pPr>
        <w:pStyle w:val="Akapitzlist"/>
        <w:numPr>
          <w:ilvl w:val="0"/>
          <w:numId w:val="36"/>
        </w:numPr>
        <w:tabs>
          <w:tab w:val="left" w:pos="288"/>
        </w:tabs>
        <w:spacing w:before="24" w:line="276" w:lineRule="auto"/>
        <w:jc w:val="both"/>
        <w:outlineLvl w:val="0"/>
        <w:rPr>
          <w:color w:val="000000"/>
          <w:sz w:val="22"/>
          <w:szCs w:val="22"/>
        </w:rPr>
      </w:pPr>
      <w:r w:rsidRPr="00A14678">
        <w:rPr>
          <w:color w:val="000000"/>
          <w:sz w:val="22"/>
          <w:szCs w:val="22"/>
        </w:rPr>
        <w:t>inne niezbędne materiały, warunki i informacje.</w:t>
      </w:r>
    </w:p>
    <w:p w14:paraId="49A81924" w14:textId="77777777" w:rsidR="00C23973" w:rsidRPr="00A14678" w:rsidRDefault="00C23973" w:rsidP="00C23973">
      <w:pPr>
        <w:tabs>
          <w:tab w:val="left" w:pos="288"/>
        </w:tabs>
        <w:spacing w:before="24" w:line="276" w:lineRule="auto"/>
        <w:jc w:val="both"/>
        <w:outlineLvl w:val="0"/>
        <w:rPr>
          <w:color w:val="000000"/>
          <w:sz w:val="22"/>
          <w:szCs w:val="22"/>
        </w:rPr>
      </w:pPr>
    </w:p>
    <w:p w14:paraId="3D7DA425" w14:textId="77777777" w:rsidR="00C23973" w:rsidRPr="00A14678" w:rsidRDefault="00C23973" w:rsidP="00C23973">
      <w:pPr>
        <w:tabs>
          <w:tab w:val="left" w:pos="360"/>
        </w:tabs>
        <w:spacing w:before="120" w:line="276" w:lineRule="auto"/>
        <w:ind w:left="5"/>
        <w:jc w:val="both"/>
        <w:rPr>
          <w:b/>
          <w:color w:val="000000"/>
          <w:sz w:val="22"/>
          <w:szCs w:val="22"/>
        </w:rPr>
      </w:pPr>
      <w:r w:rsidRPr="00A14678">
        <w:rPr>
          <w:b/>
          <w:color w:val="000000"/>
          <w:spacing w:val="-4"/>
          <w:sz w:val="22"/>
          <w:szCs w:val="22"/>
        </w:rPr>
        <w:t>3.2.</w:t>
      </w:r>
      <w:r w:rsidRPr="00A14678">
        <w:rPr>
          <w:b/>
          <w:color w:val="000000"/>
          <w:sz w:val="22"/>
          <w:szCs w:val="22"/>
        </w:rPr>
        <w:tab/>
        <w:t xml:space="preserve"> Pomiary, badania, obliczenia i ekspertyzy</w:t>
      </w:r>
    </w:p>
    <w:p w14:paraId="180EFD54" w14:textId="77777777" w:rsidR="00C23973" w:rsidRPr="00A14678" w:rsidRDefault="00C23973" w:rsidP="00C23973">
      <w:pPr>
        <w:tabs>
          <w:tab w:val="left" w:pos="588"/>
          <w:tab w:val="left" w:pos="644"/>
        </w:tabs>
        <w:spacing w:before="192" w:line="276" w:lineRule="auto"/>
        <w:ind w:left="5"/>
        <w:jc w:val="both"/>
        <w:rPr>
          <w:color w:val="000000"/>
          <w:sz w:val="22"/>
          <w:szCs w:val="22"/>
        </w:rPr>
      </w:pPr>
      <w:r w:rsidRPr="00A14678">
        <w:rPr>
          <w:color w:val="000000"/>
          <w:sz w:val="22"/>
          <w:szCs w:val="22"/>
        </w:rPr>
        <w:t>3.2.1. Wymagania ogólne</w:t>
      </w:r>
    </w:p>
    <w:p w14:paraId="121949D9" w14:textId="77777777" w:rsidR="00C23973" w:rsidRPr="00A14678" w:rsidRDefault="00C23973" w:rsidP="00C23973">
      <w:pPr>
        <w:tabs>
          <w:tab w:val="left" w:pos="462"/>
        </w:tabs>
        <w:spacing w:line="276" w:lineRule="auto"/>
        <w:ind w:right="24"/>
        <w:jc w:val="both"/>
        <w:outlineLvl w:val="0"/>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w:t>
      </w:r>
    </w:p>
    <w:p w14:paraId="6F32C480" w14:textId="77777777" w:rsidR="00C23973" w:rsidRPr="00A14678" w:rsidRDefault="00C23973" w:rsidP="00C23973">
      <w:pPr>
        <w:spacing w:line="276" w:lineRule="auto"/>
        <w:jc w:val="both"/>
        <w:rPr>
          <w:color w:val="000000"/>
          <w:sz w:val="22"/>
          <w:szCs w:val="22"/>
          <w:u w:val="single"/>
        </w:rPr>
      </w:pPr>
      <w:r w:rsidRPr="00A14678">
        <w:rPr>
          <w:color w:val="000000"/>
          <w:sz w:val="22"/>
          <w:szCs w:val="22"/>
          <w:u w:val="single"/>
        </w:rPr>
        <w:lastRenderedPageBreak/>
        <w:t xml:space="preserve">Do obowiązków Wykonawcy należy: </w:t>
      </w:r>
    </w:p>
    <w:p w14:paraId="09A944F6" w14:textId="4BA7E619"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organizacja i udział w spotkaniach (organizowanych na prośbę własną lub żądania Zamawiającego) z przedstawicielami władz samorządowych, </w:t>
      </w:r>
      <w:r w:rsidRPr="00A14678">
        <w:rPr>
          <w:color w:val="000000" w:themeColor="text1"/>
          <w:sz w:val="22"/>
          <w:szCs w:val="22"/>
        </w:rPr>
        <w:t xml:space="preserve">administracji państwowej, </w:t>
      </w:r>
      <w:r w:rsidRPr="00A14678">
        <w:rPr>
          <w:color w:val="000000"/>
          <w:sz w:val="22"/>
          <w:szCs w:val="22"/>
        </w:rPr>
        <w:t xml:space="preserve">mieszkańcami terenów, na których </w:t>
      </w:r>
      <w:r w:rsidR="00913A88" w:rsidRPr="00A14678">
        <w:rPr>
          <w:color w:val="000000"/>
          <w:sz w:val="22"/>
          <w:szCs w:val="22"/>
        </w:rPr>
        <w:t>zlokalizowana jest inwestycja i </w:t>
      </w:r>
      <w:r w:rsidRPr="00A14678">
        <w:rPr>
          <w:color w:val="000000"/>
          <w:sz w:val="22"/>
          <w:szCs w:val="22"/>
        </w:rPr>
        <w:t>innymi zainteresowanymi stronami dotyczących wizji lokalnych i prezentacji pr</w:t>
      </w:r>
      <w:r w:rsidR="005C13C5">
        <w:rPr>
          <w:color w:val="000000"/>
          <w:sz w:val="22"/>
          <w:szCs w:val="22"/>
        </w:rPr>
        <w:t>ojektu oraz innych uzgodnień, w </w:t>
      </w:r>
      <w:r w:rsidRPr="00A14678">
        <w:rPr>
          <w:color w:val="000000"/>
          <w:sz w:val="22"/>
          <w:szCs w:val="22"/>
        </w:rPr>
        <w:t>zakresie i na zasadach określonych w przepisach praw</w:t>
      </w:r>
      <w:r w:rsidR="005C13C5">
        <w:rPr>
          <w:color w:val="000000"/>
          <w:sz w:val="22"/>
          <w:szCs w:val="22"/>
        </w:rPr>
        <w:t>a i wytycznych obowiązujących i </w:t>
      </w:r>
      <w:r w:rsidRPr="00A14678">
        <w:rPr>
          <w:color w:val="000000"/>
          <w:sz w:val="22"/>
          <w:szCs w:val="22"/>
        </w:rPr>
        <w:t>wprowadzanych w okresie trwania umowy,</w:t>
      </w:r>
    </w:p>
    <w:p w14:paraId="3DC7388E" w14:textId="0DA23CC1" w:rsidR="00C23973" w:rsidRPr="00A14678" w:rsidRDefault="00C23973" w:rsidP="00913A88">
      <w:pPr>
        <w:pStyle w:val="Akapitzlist"/>
        <w:numPr>
          <w:ilvl w:val="0"/>
          <w:numId w:val="37"/>
        </w:numPr>
        <w:spacing w:line="276" w:lineRule="auto"/>
        <w:jc w:val="both"/>
        <w:rPr>
          <w:color w:val="000000"/>
          <w:sz w:val="22"/>
          <w:szCs w:val="22"/>
        </w:rPr>
      </w:pPr>
      <w:r w:rsidRPr="00A14678">
        <w:rPr>
          <w:color w:val="000000"/>
          <w:sz w:val="22"/>
          <w:szCs w:val="22"/>
        </w:rPr>
        <w:t xml:space="preserve">uczestniczenie w Radach Technicznych (organizowanych na prośbę własną lub żądanie Zamawiającego), oraz ZOPI i innych spotkaniach na żądanie Zamawiającego, </w:t>
      </w:r>
    </w:p>
    <w:p w14:paraId="1ED1795A" w14:textId="684D2EBA" w:rsidR="00C23973" w:rsidRPr="00A14678" w:rsidRDefault="00C23973" w:rsidP="00913A88">
      <w:pPr>
        <w:pStyle w:val="Akapitzlist"/>
        <w:numPr>
          <w:ilvl w:val="0"/>
          <w:numId w:val="37"/>
        </w:numPr>
        <w:tabs>
          <w:tab w:val="left" w:pos="644"/>
        </w:tabs>
        <w:spacing w:line="276" w:lineRule="auto"/>
        <w:jc w:val="both"/>
        <w:rPr>
          <w:color w:val="000000"/>
          <w:sz w:val="22"/>
          <w:szCs w:val="22"/>
        </w:rPr>
      </w:pPr>
      <w:r w:rsidRPr="00A14678">
        <w:rPr>
          <w:color w:val="000000"/>
          <w:sz w:val="22"/>
          <w:szCs w:val="22"/>
        </w:rPr>
        <w:t xml:space="preserve">sporządzanie protokołów z rozpatrzenia uwag i wniosków do opracowywanej dokumentacji projektowej otrzymanych przez Wykonawcę. </w:t>
      </w:r>
    </w:p>
    <w:p w14:paraId="65293C66"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Niezbędne, lecz brakujące – pomiary, badania i oceny (ekspertyzy) – Wykonawca pozyska (wykona) we własnym zakresie i na swój koszt.</w:t>
      </w:r>
    </w:p>
    <w:p w14:paraId="79FEF290"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metody obliczeń przy ocenach stanu technicznego i pracach projektowych zgodne z wymaganiami umowy, przepisów, polskich norm oraz zasad wiedzy technicznej.</w:t>
      </w:r>
    </w:p>
    <w:p w14:paraId="44AC7287"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 xml:space="preserve">3.2.2. Zabezpieczenie terenu prac pomiarowych i badawczych. </w:t>
      </w:r>
    </w:p>
    <w:p w14:paraId="26B27465"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3.2.2.1. Pomiary i badania (inwentaryzacje) w istniejącym pasie drogowym „pod ruchem"</w:t>
      </w:r>
    </w:p>
    <w:p w14:paraId="272807E2" w14:textId="2C07CEC7" w:rsidR="00C23973" w:rsidRPr="00A14678" w:rsidRDefault="00C23973" w:rsidP="00C23973">
      <w:pPr>
        <w:spacing w:line="276" w:lineRule="auto"/>
        <w:jc w:val="both"/>
        <w:rPr>
          <w:strike/>
          <w:sz w:val="22"/>
          <w:szCs w:val="22"/>
        </w:rPr>
      </w:pPr>
      <w:r w:rsidRPr="00A14678">
        <w:rPr>
          <w:sz w:val="22"/>
          <w:szCs w:val="22"/>
        </w:rPr>
        <w:t xml:space="preserve">Wykonawca jest zobowiązany do utrzymania ruchu publicznego oraz utrzymania istniejących obiektów (jezdnie, ścieżki rowerowe, ciągi piesze, znaki drogowe, bariery ochronne, urządzenia odwodnienia itp.) na terenie pomiarów i badań, w okresie ich trwania, w związku z wykonywanymi opracowaniami projektowymi. </w:t>
      </w:r>
    </w:p>
    <w:p w14:paraId="45C31DA0" w14:textId="5C0289E5" w:rsidR="00C23973" w:rsidRPr="00A14678" w:rsidRDefault="00C23973" w:rsidP="00C23973">
      <w:pPr>
        <w:spacing w:line="276" w:lineRule="auto"/>
        <w:jc w:val="both"/>
        <w:outlineLvl w:val="0"/>
        <w:rPr>
          <w:sz w:val="22"/>
          <w:szCs w:val="22"/>
        </w:rPr>
      </w:pPr>
      <w:r w:rsidRPr="00A14678">
        <w:rPr>
          <w:sz w:val="22"/>
          <w:szCs w:val="22"/>
        </w:rPr>
        <w:t>W czasie wykonywania prac pomiarowych i badań Wyk</w:t>
      </w:r>
      <w:r w:rsidR="00913A88" w:rsidRPr="00A14678">
        <w:rPr>
          <w:sz w:val="22"/>
          <w:szCs w:val="22"/>
        </w:rPr>
        <w:t>onawca dostarczy, zainstaluje i </w:t>
      </w:r>
      <w:r w:rsidRPr="00A14678">
        <w:rPr>
          <w:sz w:val="22"/>
          <w:szCs w:val="22"/>
        </w:rPr>
        <w:t>będzie obsługiwał wszystkie tymczasowe urządzenia zabezpieczające takie jak: zapory, światła ostrzegawcze, sygnały, itp., zapewniając w ten s</w:t>
      </w:r>
      <w:r w:rsidR="00913A88" w:rsidRPr="00A14678">
        <w:rPr>
          <w:sz w:val="22"/>
          <w:szCs w:val="22"/>
        </w:rPr>
        <w:t>posób bezpieczeństwo pojazdów i </w:t>
      </w:r>
      <w:r w:rsidRPr="00A14678">
        <w:rPr>
          <w:sz w:val="22"/>
          <w:szCs w:val="22"/>
        </w:rPr>
        <w:t>pieszych. Wykonawca zapewni stałe warunki widoczności tych zapór i znaków, dla których jest to nieodzowne ze względów bezpieczeństwa. Koszt projektów organizacji ruchu i koszt zabezpieczenia terenu pomiarów i badań nie podlega odrębnej zapłacie i przyjmuje się, że jest włączony w cenę umowną.</w:t>
      </w:r>
    </w:p>
    <w:p w14:paraId="695469A0"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3.2.2.2. Pomiary i badania poza istniejącym pasem drogowym.</w:t>
      </w:r>
    </w:p>
    <w:p w14:paraId="66650B8B" w14:textId="6DC81CF5" w:rsidR="00C23973" w:rsidRPr="00A14678" w:rsidRDefault="00C23973" w:rsidP="00C23973">
      <w:pPr>
        <w:spacing w:line="276" w:lineRule="auto"/>
        <w:jc w:val="both"/>
        <w:rPr>
          <w:sz w:val="22"/>
          <w:szCs w:val="22"/>
        </w:rPr>
      </w:pPr>
      <w:r w:rsidRPr="00A14678">
        <w:rPr>
          <w:sz w:val="22"/>
          <w:szCs w:val="22"/>
        </w:rPr>
        <w:t xml:space="preserve">Wykonawca jest zobowiązany do zabezpieczenia terenu pomiarów i badań (inwentaryzacji) w okresie ich trwania aż do zakończenia. Wykonawca uzyska odpowiednie zgody właścicieli i zarządców nieruchomości, na terenie których wykonywane będą prace pomiarowe. Wykonawca dostarczy, zainstaluje i będzie utrzymywać tymczasowe urządzenia zabezpieczające, w tym: ogrodzenia, poręcze, oświetlenie, sygnały i znaki ostrzegawcze oraz wszelkie inne środki niezbędne do ochrony prac pomiarowych i nieruchomości. </w:t>
      </w:r>
    </w:p>
    <w:p w14:paraId="4D78CD54" w14:textId="77777777" w:rsidR="00C23973" w:rsidRPr="00A14678" w:rsidRDefault="00C23973" w:rsidP="00C23973">
      <w:pPr>
        <w:spacing w:line="276" w:lineRule="auto"/>
        <w:jc w:val="both"/>
        <w:rPr>
          <w:sz w:val="22"/>
          <w:szCs w:val="22"/>
        </w:rPr>
      </w:pPr>
      <w:r w:rsidRPr="00A14678">
        <w:rPr>
          <w:sz w:val="22"/>
          <w:szCs w:val="22"/>
        </w:rPr>
        <w:t>Koszt zgody właścicieli i zarządców nieruchomości oraz koszt zabezpieczenia terenu pomiarów nie podlega odrębnej zapłacie i przyjmuje się, że jest włączony w cenę umowną.</w:t>
      </w:r>
    </w:p>
    <w:p w14:paraId="2E69F6B1"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3.2.2.3. Przestrzeganie przepisów w czasie wykonywania prac pomiarowych i badawczych</w:t>
      </w:r>
    </w:p>
    <w:p w14:paraId="3229C2B6" w14:textId="7B52527F" w:rsidR="00C23973" w:rsidRPr="00A14678" w:rsidRDefault="00C23973" w:rsidP="00C23973">
      <w:pPr>
        <w:spacing w:line="276" w:lineRule="auto"/>
        <w:jc w:val="both"/>
        <w:rPr>
          <w:color w:val="000000"/>
          <w:sz w:val="22"/>
          <w:szCs w:val="22"/>
        </w:rPr>
      </w:pPr>
      <w:r w:rsidRPr="00A14678">
        <w:rPr>
          <w:color w:val="000000"/>
          <w:sz w:val="22"/>
          <w:szCs w:val="22"/>
        </w:rPr>
        <w:t>Wykonawca ma obowiązek znać i stosować w czasie prowadzenia prac pomiarowych</w:t>
      </w:r>
      <w:r w:rsidR="00A31E12">
        <w:rPr>
          <w:color w:val="000000"/>
          <w:sz w:val="22"/>
          <w:szCs w:val="22"/>
        </w:rPr>
        <w:t xml:space="preserve"> </w:t>
      </w:r>
      <w:r w:rsidRPr="00A14678">
        <w:rPr>
          <w:color w:val="000000"/>
          <w:sz w:val="22"/>
          <w:szCs w:val="22"/>
        </w:rPr>
        <w:t>i badawczych wszelkie przepisy dotyczące ochrony środowi</w:t>
      </w:r>
      <w:r w:rsidR="00913A88" w:rsidRPr="00A14678">
        <w:rPr>
          <w:color w:val="000000"/>
          <w:sz w:val="22"/>
          <w:szCs w:val="22"/>
        </w:rPr>
        <w:t>ska, ochrony przeciwpożarowej i </w:t>
      </w:r>
      <w:r w:rsidRPr="00A14678">
        <w:rPr>
          <w:color w:val="000000"/>
          <w:sz w:val="22"/>
          <w:szCs w:val="22"/>
        </w:rPr>
        <w:t>inne przepisy dotyczące przedmiotu zamówienia.</w:t>
      </w:r>
    </w:p>
    <w:p w14:paraId="071F94DD"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t>Wykonawca będzie odpowiedzialny za wszelkie straty spowodowane nieprzestrzeganiem zasad ochrony środowiska, ochrony przeciwpożarowej oraz innych przepisów podczas wykonywania prac pomiarowych i badawczych.</w:t>
      </w:r>
    </w:p>
    <w:p w14:paraId="619EA678" w14:textId="77777777" w:rsidR="00C23973" w:rsidRPr="00A14678" w:rsidRDefault="00C23973" w:rsidP="00C23973">
      <w:pPr>
        <w:spacing w:line="276" w:lineRule="auto"/>
        <w:jc w:val="both"/>
        <w:rPr>
          <w:color w:val="000000"/>
          <w:sz w:val="22"/>
          <w:szCs w:val="22"/>
        </w:rPr>
      </w:pPr>
      <w:r w:rsidRPr="00A14678">
        <w:rPr>
          <w:color w:val="000000"/>
          <w:sz w:val="22"/>
          <w:szCs w:val="22"/>
        </w:rPr>
        <w:t xml:space="preserve">Wykonawca odpowiada za ochronę instalacji na powierzchni ziemi i za urządzenia podziemne, takie jak rurociągi, kable itp. w trakcie prac pomiarowych i badawczych (inwentaryzacji) oraz uzyska dla </w:t>
      </w:r>
      <w:r w:rsidRPr="00A14678">
        <w:rPr>
          <w:color w:val="000000"/>
          <w:sz w:val="22"/>
          <w:szCs w:val="22"/>
        </w:rPr>
        <w:lastRenderedPageBreak/>
        <w:t>potrzeb projektowych, od odpowiednich władz będących właścicielami tych urządzeń potwierdzenie informacji o zgodnej z prawem ich lokalizacji. Wykonawca będzie odpowiadać za wszelkie spowodowane jego działaniem, uszkodzenia instalacji na powierzchni ziemi i urządzeń podziemnych wykazanych na planach ich lokalizacji.</w:t>
      </w:r>
    </w:p>
    <w:p w14:paraId="1E652EAD" w14:textId="77777777" w:rsidR="00C23973" w:rsidRPr="00A14678" w:rsidRDefault="00C23973" w:rsidP="00C23973">
      <w:pPr>
        <w:spacing w:line="276" w:lineRule="auto"/>
        <w:ind w:right="14"/>
        <w:jc w:val="both"/>
        <w:rPr>
          <w:color w:val="000000"/>
          <w:sz w:val="22"/>
          <w:szCs w:val="22"/>
        </w:rPr>
      </w:pPr>
      <w:r w:rsidRPr="00A14678">
        <w:rPr>
          <w:color w:val="000000"/>
          <w:sz w:val="22"/>
          <w:szCs w:val="22"/>
        </w:rPr>
        <w:t>Wykonawca będzie realizować prace pomiarowe i badawcze w sposób najmniej uciążliwy dla mieszkańców przyległych posesji.</w:t>
      </w:r>
    </w:p>
    <w:p w14:paraId="2ABC5799" w14:textId="510B4DF5"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Wszelkie wykopaliska, monety, przedmioty wartościowe, budowle oraz inne pozostałości </w:t>
      </w:r>
      <w:r w:rsidR="00913A88" w:rsidRPr="00A14678">
        <w:rPr>
          <w:color w:val="000000"/>
          <w:sz w:val="22"/>
          <w:szCs w:val="22"/>
        </w:rPr>
        <w:t>o </w:t>
      </w:r>
      <w:r w:rsidRPr="00A14678">
        <w:rPr>
          <w:color w:val="000000"/>
          <w:sz w:val="22"/>
          <w:szCs w:val="22"/>
        </w:rPr>
        <w:t>znaczeniu geologicznym lub archeologicznym odkryte na terenie badań i pomiarów (inwentaryzacji) są własnością Skarbu Państwa zgodn</w:t>
      </w:r>
      <w:r w:rsidR="00913A88" w:rsidRPr="00A14678">
        <w:rPr>
          <w:color w:val="000000"/>
          <w:sz w:val="22"/>
          <w:szCs w:val="22"/>
        </w:rPr>
        <w:t>ie z ustawą Prawo geologiczne i </w:t>
      </w:r>
      <w:r w:rsidRPr="00A14678">
        <w:rPr>
          <w:color w:val="000000"/>
          <w:sz w:val="22"/>
          <w:szCs w:val="22"/>
        </w:rPr>
        <w:t>górnicze oraz ustawą o ochronie dóbr kultury i podlegają ochronie. Wykonawca zobowiązany jest je zabezpieczyć przed zniszczeniem lub kradzieżą, powiadomić odpowiednie</w:t>
      </w:r>
      <w:r w:rsidR="00913A88" w:rsidRPr="00A14678">
        <w:rPr>
          <w:color w:val="000000"/>
          <w:sz w:val="22"/>
          <w:szCs w:val="22"/>
        </w:rPr>
        <w:t xml:space="preserve"> </w:t>
      </w:r>
      <w:r w:rsidRPr="00A14678">
        <w:rPr>
          <w:color w:val="000000"/>
          <w:sz w:val="22"/>
          <w:szCs w:val="22"/>
        </w:rPr>
        <w:t>władze i Kierownika Projektu i postępować zgodnie z ich poleceniami.</w:t>
      </w:r>
    </w:p>
    <w:p w14:paraId="16795DA1" w14:textId="77777777" w:rsidR="00C23973" w:rsidRPr="00A14678" w:rsidRDefault="00C23973" w:rsidP="00C23973">
      <w:pPr>
        <w:spacing w:line="276" w:lineRule="auto"/>
        <w:jc w:val="both"/>
        <w:rPr>
          <w:color w:val="000000"/>
          <w:sz w:val="22"/>
          <w:szCs w:val="22"/>
        </w:rPr>
      </w:pPr>
      <w:r w:rsidRPr="00A14678">
        <w:rPr>
          <w:color w:val="000000"/>
          <w:sz w:val="22"/>
          <w:szCs w:val="22"/>
        </w:rPr>
        <w:t>Podczas wykonywania opracowań projektowych Wykonawca będzie przestrzegać przepisów dotyczących bezpieczeństwa i higieny pracy.</w:t>
      </w:r>
    </w:p>
    <w:p w14:paraId="4909A32F" w14:textId="77777777" w:rsidR="00C23973" w:rsidRPr="00A14678" w:rsidRDefault="00C23973" w:rsidP="00C23973">
      <w:pPr>
        <w:tabs>
          <w:tab w:val="left" w:pos="9269"/>
        </w:tabs>
        <w:spacing w:before="240" w:line="276" w:lineRule="auto"/>
        <w:ind w:left="5"/>
        <w:jc w:val="both"/>
        <w:rPr>
          <w:color w:val="000000"/>
          <w:sz w:val="22"/>
          <w:szCs w:val="22"/>
        </w:rPr>
      </w:pPr>
      <w:r w:rsidRPr="00A14678">
        <w:rPr>
          <w:color w:val="000000"/>
          <w:sz w:val="22"/>
          <w:szCs w:val="22"/>
        </w:rPr>
        <w:t>3.2.3. Materiały do badań i prac projektowych.</w:t>
      </w:r>
    </w:p>
    <w:p w14:paraId="11C616AC"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stosował tylko takie materiały i techniki do wykonania badań i prac projektowych, które spełniają wymagania opisu przedmiotu zamówienia, polskich przepisów, norm i wytycznych.</w:t>
      </w:r>
    </w:p>
    <w:p w14:paraId="77607ABB" w14:textId="2033D87C" w:rsidR="00C23973" w:rsidRPr="00A14678" w:rsidRDefault="00C23973" w:rsidP="00C23973">
      <w:pPr>
        <w:spacing w:line="276" w:lineRule="auto"/>
        <w:ind w:right="11"/>
        <w:jc w:val="both"/>
        <w:outlineLvl w:val="0"/>
        <w:rPr>
          <w:color w:val="000000"/>
          <w:sz w:val="22"/>
          <w:szCs w:val="22"/>
        </w:rPr>
      </w:pPr>
      <w:r w:rsidRPr="00A14678">
        <w:rPr>
          <w:color w:val="000000"/>
          <w:sz w:val="22"/>
          <w:szCs w:val="22"/>
        </w:rPr>
        <w:t>Wykonawca ponosi wszystkie koszty z tytułu zakupu, transportu, wykorzystania materiałów i inne, jakie okażą się potrzebne w związku z wykonywaniem badań i innych prac projektowych.</w:t>
      </w:r>
    </w:p>
    <w:p w14:paraId="07DAA90E" w14:textId="77777777" w:rsidR="00C23973" w:rsidRPr="00A14678" w:rsidRDefault="00C23973" w:rsidP="00C23973">
      <w:pPr>
        <w:spacing w:before="360" w:line="276" w:lineRule="auto"/>
        <w:jc w:val="both"/>
        <w:outlineLvl w:val="0"/>
        <w:rPr>
          <w:b/>
          <w:bCs/>
          <w:color w:val="000000"/>
          <w:sz w:val="22"/>
          <w:szCs w:val="22"/>
        </w:rPr>
      </w:pPr>
      <w:r w:rsidRPr="00A14678">
        <w:rPr>
          <w:b/>
          <w:bCs/>
          <w:color w:val="000000"/>
          <w:sz w:val="22"/>
          <w:szCs w:val="22"/>
        </w:rPr>
        <w:t>4.  WYKONANIE OPRACOWAŃ PROJEKTOWYCH</w:t>
      </w:r>
    </w:p>
    <w:p w14:paraId="6A943AC7" w14:textId="77777777" w:rsidR="00C23973" w:rsidRPr="00A14678" w:rsidRDefault="00C23973" w:rsidP="00C23973">
      <w:pPr>
        <w:tabs>
          <w:tab w:val="left" w:pos="448"/>
        </w:tabs>
        <w:spacing w:before="120" w:line="276" w:lineRule="auto"/>
        <w:ind w:left="6"/>
        <w:jc w:val="both"/>
        <w:outlineLvl w:val="0"/>
        <w:rPr>
          <w:b/>
          <w:color w:val="000000"/>
          <w:sz w:val="22"/>
          <w:szCs w:val="22"/>
        </w:rPr>
      </w:pPr>
      <w:r w:rsidRPr="00A14678">
        <w:rPr>
          <w:b/>
          <w:color w:val="000000"/>
          <w:spacing w:val="-4"/>
          <w:sz w:val="22"/>
          <w:szCs w:val="22"/>
        </w:rPr>
        <w:t>4.1.</w:t>
      </w:r>
      <w:r w:rsidRPr="00A14678">
        <w:rPr>
          <w:b/>
          <w:color w:val="000000"/>
          <w:sz w:val="22"/>
          <w:szCs w:val="22"/>
        </w:rPr>
        <w:tab/>
        <w:t xml:space="preserve"> Zasady wykonywania opracowań projektowych</w:t>
      </w:r>
    </w:p>
    <w:p w14:paraId="539FC314" w14:textId="77777777" w:rsidR="00C23973" w:rsidRPr="00A14678" w:rsidRDefault="00C23973" w:rsidP="00C23973">
      <w:pPr>
        <w:tabs>
          <w:tab w:val="left" w:pos="725"/>
        </w:tabs>
        <w:spacing w:before="100" w:line="276" w:lineRule="auto"/>
        <w:ind w:left="6"/>
        <w:jc w:val="both"/>
        <w:rPr>
          <w:color w:val="000000"/>
          <w:sz w:val="22"/>
          <w:szCs w:val="22"/>
        </w:rPr>
      </w:pPr>
      <w:r w:rsidRPr="00A14678">
        <w:rPr>
          <w:color w:val="000000"/>
          <w:spacing w:val="-3"/>
          <w:sz w:val="22"/>
          <w:szCs w:val="22"/>
        </w:rPr>
        <w:t>4.1.1.</w:t>
      </w:r>
      <w:r w:rsidRPr="00A14678">
        <w:rPr>
          <w:color w:val="000000"/>
          <w:sz w:val="22"/>
          <w:szCs w:val="22"/>
        </w:rPr>
        <w:t xml:space="preserve"> Zgodność opracowań projektowych z umową i przepisami </w:t>
      </w:r>
    </w:p>
    <w:p w14:paraId="330BA77D" w14:textId="4B0579F6" w:rsidR="00C23973" w:rsidRPr="00A14678" w:rsidRDefault="00C23973" w:rsidP="00C23973">
      <w:pPr>
        <w:tabs>
          <w:tab w:val="left" w:pos="725"/>
        </w:tabs>
        <w:spacing w:before="100" w:line="276" w:lineRule="auto"/>
        <w:ind w:left="6"/>
        <w:jc w:val="both"/>
        <w:rPr>
          <w:color w:val="000000"/>
          <w:sz w:val="22"/>
          <w:szCs w:val="22"/>
        </w:rPr>
      </w:pPr>
      <w:r w:rsidRPr="00A14678">
        <w:rPr>
          <w:color w:val="000000"/>
          <w:sz w:val="22"/>
          <w:szCs w:val="22"/>
        </w:rPr>
        <w:t>Wykonawca jest odpowiedzialny za zgodność procesu wykon</w:t>
      </w:r>
      <w:r w:rsidR="005C13C5">
        <w:rPr>
          <w:color w:val="000000"/>
          <w:sz w:val="22"/>
          <w:szCs w:val="22"/>
        </w:rPr>
        <w:t>ywania opracowań projektowych z </w:t>
      </w:r>
      <w:r w:rsidRPr="00A14678">
        <w:rPr>
          <w:color w:val="000000"/>
          <w:sz w:val="22"/>
          <w:szCs w:val="22"/>
        </w:rPr>
        <w:t>wymaganiami umowy oraz poleceniami Kierownika Projektu.</w:t>
      </w:r>
    </w:p>
    <w:p w14:paraId="61253C5A" w14:textId="77777777" w:rsidR="00C23973" w:rsidRPr="00A14678" w:rsidRDefault="00C23973" w:rsidP="00C23973">
      <w:pPr>
        <w:spacing w:line="276" w:lineRule="auto"/>
        <w:ind w:right="5"/>
        <w:jc w:val="both"/>
        <w:rPr>
          <w:color w:val="000000"/>
          <w:sz w:val="22"/>
          <w:szCs w:val="22"/>
        </w:rPr>
      </w:pPr>
      <w:r w:rsidRPr="00A14678">
        <w:rPr>
          <w:color w:val="000000"/>
          <w:sz w:val="22"/>
          <w:szCs w:val="22"/>
        </w:rPr>
        <w:t>Wykonawca jest odpowiedzialny za zorganizowanie procesu wykonywania opracowań projektowych w taki sposób, aby założone cele projektu zostały osiągnięte zgodnie z umową. Wykonawca jest odpowiedzialny za stosowane metody wykonywania opracowań projektowych.</w:t>
      </w:r>
    </w:p>
    <w:p w14:paraId="6C892FA5" w14:textId="5548B916" w:rsidR="00C23973" w:rsidRPr="00A14678" w:rsidRDefault="00C23973" w:rsidP="00C23973">
      <w:pPr>
        <w:spacing w:line="276" w:lineRule="auto"/>
        <w:ind w:right="5"/>
        <w:jc w:val="both"/>
        <w:rPr>
          <w:color w:val="000000"/>
          <w:sz w:val="22"/>
          <w:szCs w:val="22"/>
        </w:rPr>
      </w:pPr>
      <w:r w:rsidRPr="00A14678">
        <w:rPr>
          <w:color w:val="000000"/>
          <w:sz w:val="22"/>
          <w:szCs w:val="22"/>
        </w:rPr>
        <w:t xml:space="preserve">Wykonawca zobowiązany jest znać wszystkie przepisy </w:t>
      </w:r>
      <w:r w:rsidR="00913A88" w:rsidRPr="00A14678">
        <w:rPr>
          <w:color w:val="000000"/>
          <w:sz w:val="22"/>
          <w:szCs w:val="22"/>
        </w:rPr>
        <w:t>wydane przez władze centralne i </w:t>
      </w:r>
      <w:r w:rsidRPr="00A14678">
        <w:rPr>
          <w:color w:val="000000"/>
          <w:sz w:val="22"/>
          <w:szCs w:val="22"/>
        </w:rPr>
        <w:t>lokalne oraz inne przepisy, regulaminy i wytyczne, które są w jakikolwiek sposób związane z wykonywanymi opracowaniami projektowymi i będzie w pełni odpowiedzialny za przestrzeganie ich postanowień podczas wykonywania opracowań projektowych. Podstawowe obowiązki projektanta wymagane prawem, określone są w art. 20, ust. l i ust. 2. ustawy Prawo budowlane oraz w ustawie o samorządzie zawodowym.</w:t>
      </w:r>
    </w:p>
    <w:p w14:paraId="65F5BCCF" w14:textId="2DCBA35E" w:rsidR="00C23973" w:rsidRPr="00A14678" w:rsidRDefault="00C23973" w:rsidP="00C23973">
      <w:pPr>
        <w:spacing w:line="276" w:lineRule="auto"/>
        <w:ind w:right="5"/>
        <w:jc w:val="both"/>
        <w:rPr>
          <w:sz w:val="22"/>
          <w:szCs w:val="22"/>
        </w:rPr>
      </w:pPr>
      <w:r w:rsidRPr="00A14678">
        <w:rPr>
          <w:color w:val="000000"/>
          <w:sz w:val="22"/>
          <w:szCs w:val="22"/>
        </w:rPr>
        <w:t xml:space="preserve">Wykonawca zobowiązany jest sporządzić przedmiot zamówienia, </w:t>
      </w:r>
      <w:r w:rsidRPr="00A14678">
        <w:rPr>
          <w:sz w:val="22"/>
          <w:szCs w:val="22"/>
        </w:rPr>
        <w:t>który stanowić będzie opis przedmiotu zamówienia w postępowaniu na wykonanie robót budowlanych,</w:t>
      </w:r>
      <w:r w:rsidR="00913A88" w:rsidRPr="00A14678">
        <w:rPr>
          <w:color w:val="000000"/>
          <w:sz w:val="22"/>
          <w:szCs w:val="22"/>
        </w:rPr>
        <w:t xml:space="preserve"> zgodnie z </w:t>
      </w:r>
      <w:r w:rsidRPr="00A14678">
        <w:rPr>
          <w:color w:val="000000"/>
          <w:sz w:val="22"/>
          <w:szCs w:val="22"/>
        </w:rPr>
        <w:t xml:space="preserve">przepisami oraz zasadami określonymi w przepisach o zamówieniach publicznych. Wykonawca w przypadku zastosowania nazw własnych produktów lub urządzeń, na zasadach określonych w artykule  </w:t>
      </w:r>
      <w:r w:rsidR="009319CD" w:rsidRPr="00A14678">
        <w:rPr>
          <w:color w:val="000000"/>
          <w:sz w:val="22"/>
          <w:szCs w:val="22"/>
        </w:rPr>
        <w:t xml:space="preserve"> 99 ust. 5 </w:t>
      </w:r>
      <w:proofErr w:type="spellStart"/>
      <w:r w:rsidRPr="00A14678">
        <w:rPr>
          <w:color w:val="000000"/>
          <w:sz w:val="22"/>
          <w:szCs w:val="22"/>
        </w:rPr>
        <w:t>Pzp</w:t>
      </w:r>
      <w:proofErr w:type="spellEnd"/>
      <w:r w:rsidRPr="00A14678">
        <w:rPr>
          <w:color w:val="000000"/>
          <w:sz w:val="22"/>
          <w:szCs w:val="22"/>
        </w:rPr>
        <w:t>, zobowiązany jest do wskazania parametrów produk</w:t>
      </w:r>
      <w:r w:rsidR="005C13C5">
        <w:rPr>
          <w:color w:val="000000"/>
          <w:sz w:val="22"/>
          <w:szCs w:val="22"/>
        </w:rPr>
        <w:t>tów lub urządzeń równoważnych w </w:t>
      </w:r>
      <w:r w:rsidRPr="00A14678">
        <w:rPr>
          <w:color w:val="000000"/>
          <w:sz w:val="22"/>
          <w:szCs w:val="22"/>
        </w:rPr>
        <w:t>sposób, który nie</w:t>
      </w:r>
      <w:r w:rsidR="00913A88" w:rsidRPr="00A14678">
        <w:rPr>
          <w:color w:val="000000"/>
          <w:sz w:val="22"/>
          <w:szCs w:val="22"/>
        </w:rPr>
        <w:t xml:space="preserve"> utrudni uczciwej konkurencji i </w:t>
      </w:r>
      <w:r w:rsidRPr="00A14678">
        <w:rPr>
          <w:color w:val="000000"/>
          <w:sz w:val="22"/>
          <w:szCs w:val="22"/>
        </w:rPr>
        <w:t xml:space="preserve">równego traktowania Wykonawców. </w:t>
      </w:r>
      <w:r w:rsidRPr="00A14678">
        <w:rPr>
          <w:sz w:val="22"/>
          <w:szCs w:val="22"/>
        </w:rPr>
        <w:t>W przypadku wskazania w dokumentacji projektowej norm, aprobat, specyfikacji technic</w:t>
      </w:r>
      <w:r w:rsidR="002A3A2F">
        <w:rPr>
          <w:sz w:val="22"/>
          <w:szCs w:val="22"/>
        </w:rPr>
        <w:t>znych i systemów odniesienia, o </w:t>
      </w:r>
      <w:r w:rsidRPr="00A14678">
        <w:rPr>
          <w:sz w:val="22"/>
          <w:szCs w:val="22"/>
        </w:rPr>
        <w:t xml:space="preserve">których mowa w art. </w:t>
      </w:r>
      <w:r w:rsidR="009319CD" w:rsidRPr="00A14678">
        <w:rPr>
          <w:sz w:val="22"/>
          <w:szCs w:val="22"/>
        </w:rPr>
        <w:t xml:space="preserve">101 </w:t>
      </w:r>
      <w:r w:rsidRPr="00A14678">
        <w:rPr>
          <w:sz w:val="22"/>
          <w:szCs w:val="22"/>
        </w:rPr>
        <w:t>ust. 1 do 3, Wykonawca zobowiązany jest wskazać, iż dopuszczone są rozwiązania równoważne opisywanym przez zastosowanie zwrotu „lub równoważne”.</w:t>
      </w:r>
    </w:p>
    <w:p w14:paraId="1F593262" w14:textId="77777777" w:rsidR="00C23973" w:rsidRPr="00A14678" w:rsidRDefault="00C23973" w:rsidP="00C23973">
      <w:pPr>
        <w:spacing w:line="276" w:lineRule="auto"/>
        <w:ind w:right="5"/>
        <w:jc w:val="both"/>
        <w:rPr>
          <w:sz w:val="22"/>
          <w:szCs w:val="22"/>
        </w:rPr>
      </w:pPr>
      <w:r w:rsidRPr="00A14678">
        <w:rPr>
          <w:sz w:val="22"/>
          <w:szCs w:val="22"/>
        </w:rPr>
        <w:t xml:space="preserve">Wykonawca wykona przedmiot umowy w sposób zapewniający brak rozbieżności, różnic lub sprzeczności między poszczególnymi dokumentami, w szczególności projektem budowlanym, projektem wykonawczym, </w:t>
      </w:r>
      <w:proofErr w:type="spellStart"/>
      <w:r w:rsidRPr="00A14678">
        <w:rPr>
          <w:sz w:val="22"/>
          <w:szCs w:val="22"/>
        </w:rPr>
        <w:t>STWiOR</w:t>
      </w:r>
      <w:proofErr w:type="spellEnd"/>
      <w:r w:rsidRPr="00A14678">
        <w:rPr>
          <w:sz w:val="22"/>
          <w:szCs w:val="22"/>
        </w:rPr>
        <w:t>, przedmiarami robót, kosztorysem inwestorskim, kosztorysami ofertowymi.</w:t>
      </w:r>
    </w:p>
    <w:p w14:paraId="3BEEA3A2" w14:textId="0E503AC9" w:rsidR="00C23973" w:rsidRPr="00A14678" w:rsidRDefault="00C23973" w:rsidP="00C23973">
      <w:pPr>
        <w:spacing w:line="276" w:lineRule="auto"/>
        <w:ind w:right="5"/>
        <w:jc w:val="both"/>
        <w:rPr>
          <w:color w:val="000000"/>
          <w:sz w:val="22"/>
          <w:szCs w:val="22"/>
        </w:rPr>
      </w:pPr>
      <w:r w:rsidRPr="00A14678">
        <w:rPr>
          <w:color w:val="000000"/>
          <w:sz w:val="22"/>
          <w:szCs w:val="22"/>
        </w:rPr>
        <w:lastRenderedPageBreak/>
        <w:t xml:space="preserve">Wykonawca będzie przestrzegać praw patentowych i będzie w pełni odpowiedzialny za wypełnienie wszelkich wymagań prawnych odnośnie znaków firmowych, nazw lub innych chronionych praw w </w:t>
      </w:r>
      <w:r w:rsidR="00A31E12">
        <w:rPr>
          <w:color w:val="000000"/>
          <w:sz w:val="22"/>
          <w:szCs w:val="22"/>
        </w:rPr>
        <w:t> </w:t>
      </w:r>
      <w:r w:rsidRPr="00A14678">
        <w:rPr>
          <w:color w:val="000000"/>
          <w:sz w:val="22"/>
          <w:szCs w:val="22"/>
        </w:rPr>
        <w:t>odniesieniu do projektów, sprzętu, materiałów lub ur</w:t>
      </w:r>
      <w:r w:rsidR="00A31E12">
        <w:rPr>
          <w:color w:val="000000"/>
          <w:sz w:val="22"/>
          <w:szCs w:val="22"/>
        </w:rPr>
        <w:t>ządzeń użytych lub związanych z </w:t>
      </w:r>
      <w:r w:rsidRPr="00A14678">
        <w:rPr>
          <w:color w:val="000000"/>
          <w:sz w:val="22"/>
          <w:szCs w:val="22"/>
        </w:rPr>
        <w:t>wykonywaniem opracowań projektowych. Wszelkie straty, koszty postępowania, obci</w:t>
      </w:r>
      <w:r w:rsidR="00A31E12">
        <w:rPr>
          <w:color w:val="000000"/>
          <w:sz w:val="22"/>
          <w:szCs w:val="22"/>
        </w:rPr>
        <w:t>ążenia i </w:t>
      </w:r>
      <w:r w:rsidRPr="00A14678">
        <w:rPr>
          <w:color w:val="000000"/>
          <w:sz w:val="22"/>
          <w:szCs w:val="22"/>
        </w:rPr>
        <w:t>wydatki wynikłe z/lub związane z naruszeniem jakichkolwiek praw patentowych przez Wykonawcę pokryje Wykonawca.</w:t>
      </w:r>
    </w:p>
    <w:p w14:paraId="4D084303" w14:textId="4F0D21B7" w:rsidR="00C23973" w:rsidRPr="00A14678" w:rsidRDefault="00C23973" w:rsidP="00C23973">
      <w:pPr>
        <w:spacing w:line="276" w:lineRule="auto"/>
        <w:ind w:right="5"/>
        <w:jc w:val="both"/>
        <w:rPr>
          <w:color w:val="000000"/>
          <w:sz w:val="22"/>
          <w:szCs w:val="22"/>
        </w:rPr>
      </w:pPr>
      <w:r w:rsidRPr="00A14678">
        <w:rPr>
          <w:color w:val="000000"/>
          <w:sz w:val="22"/>
          <w:szCs w:val="22"/>
        </w:rPr>
        <w:t>Wykonawca ma obowiązek zapewnić sprawdzenie projektu budow</w:t>
      </w:r>
      <w:r w:rsidR="005C13C5">
        <w:rPr>
          <w:color w:val="000000"/>
          <w:sz w:val="22"/>
          <w:szCs w:val="22"/>
        </w:rPr>
        <w:t>lanego pod względem zgodności z </w:t>
      </w:r>
      <w:r w:rsidRPr="00A14678">
        <w:rPr>
          <w:color w:val="000000"/>
          <w:sz w:val="22"/>
          <w:szCs w:val="22"/>
        </w:rPr>
        <w:t>przepisami, w tym techniczno-budowlanymi przez osobę posiadającą uprawnienia budowlane do projektowania bez ograniczeń w odpowiedniej specjalności lub przez rzeczoznawcę budowlanego.</w:t>
      </w:r>
    </w:p>
    <w:p w14:paraId="50FF96AA" w14:textId="77777777" w:rsidR="00C23973" w:rsidRPr="00A14678" w:rsidRDefault="00C23973" w:rsidP="00C23973">
      <w:pPr>
        <w:spacing w:line="276" w:lineRule="auto"/>
        <w:ind w:right="14"/>
        <w:jc w:val="both"/>
        <w:outlineLvl w:val="0"/>
        <w:rPr>
          <w:color w:val="000000"/>
          <w:sz w:val="22"/>
          <w:szCs w:val="22"/>
        </w:rPr>
      </w:pPr>
      <w:r w:rsidRPr="00A14678">
        <w:rPr>
          <w:color w:val="000000"/>
          <w:sz w:val="22"/>
          <w:szCs w:val="22"/>
        </w:rPr>
        <w:t>Kserokopie wszelkich uzyskanych warunków, uzgodnień i opinii należy na bieżąco przekazywać Kierownikowi Projektu, w terminach umożliwiających ew. skorzystanie z trybu odwoławczego.</w:t>
      </w:r>
    </w:p>
    <w:p w14:paraId="7843EA05" w14:textId="77777777" w:rsidR="00C23973" w:rsidRPr="00A14678" w:rsidRDefault="00C23973" w:rsidP="00C23973">
      <w:pPr>
        <w:spacing w:line="276" w:lineRule="auto"/>
        <w:ind w:right="14"/>
        <w:jc w:val="both"/>
        <w:outlineLvl w:val="0"/>
        <w:rPr>
          <w:color w:val="000000"/>
          <w:sz w:val="22"/>
          <w:szCs w:val="22"/>
        </w:rPr>
      </w:pPr>
    </w:p>
    <w:p w14:paraId="6075C218" w14:textId="77777777" w:rsidR="00C23973" w:rsidRPr="00A14678" w:rsidRDefault="00C23973" w:rsidP="00C23973">
      <w:pPr>
        <w:tabs>
          <w:tab w:val="left" w:pos="616"/>
        </w:tabs>
        <w:spacing w:line="276" w:lineRule="auto"/>
        <w:ind w:left="6"/>
        <w:jc w:val="both"/>
        <w:rPr>
          <w:color w:val="000000"/>
          <w:sz w:val="22"/>
          <w:szCs w:val="22"/>
        </w:rPr>
      </w:pPr>
      <w:r w:rsidRPr="00A14678">
        <w:rPr>
          <w:color w:val="000000"/>
          <w:spacing w:val="-3"/>
          <w:sz w:val="22"/>
          <w:szCs w:val="22"/>
        </w:rPr>
        <w:t>4.1.2.</w:t>
      </w:r>
      <w:r w:rsidRPr="00A14678">
        <w:rPr>
          <w:color w:val="000000"/>
          <w:sz w:val="22"/>
          <w:szCs w:val="22"/>
        </w:rPr>
        <w:tab/>
        <w:t>Szczegółowość opracowań projektowych</w:t>
      </w:r>
    </w:p>
    <w:p w14:paraId="20A3EB5C" w14:textId="362C0CF8" w:rsidR="00C23973" w:rsidRPr="00A14678" w:rsidRDefault="00C23973" w:rsidP="00C23973">
      <w:pPr>
        <w:spacing w:line="276" w:lineRule="auto"/>
        <w:ind w:right="5"/>
        <w:jc w:val="both"/>
        <w:rPr>
          <w:color w:val="000000"/>
          <w:sz w:val="22"/>
          <w:szCs w:val="22"/>
        </w:rPr>
      </w:pPr>
      <w:r w:rsidRPr="00A14678">
        <w:rPr>
          <w:color w:val="000000"/>
          <w:sz w:val="22"/>
          <w:szCs w:val="22"/>
        </w:rPr>
        <w:t>Dokumentacja projektowa powinna być wykonana z odpowiednią szczegółowością.</w:t>
      </w:r>
      <w:r w:rsidRPr="00A14678">
        <w:rPr>
          <w:b/>
          <w:bCs/>
          <w:color w:val="000000"/>
          <w:sz w:val="22"/>
          <w:szCs w:val="22"/>
        </w:rPr>
        <w:t xml:space="preserve"> </w:t>
      </w:r>
      <w:r w:rsidRPr="00A14678">
        <w:rPr>
          <w:color w:val="000000"/>
          <w:sz w:val="22"/>
          <w:szCs w:val="22"/>
        </w:rPr>
        <w:t>Odpowiednia szczegółowość dotyczy istniejących i projekto</w:t>
      </w:r>
      <w:r w:rsidR="00913A88" w:rsidRPr="00A14678">
        <w:rPr>
          <w:color w:val="000000"/>
          <w:sz w:val="22"/>
          <w:szCs w:val="22"/>
        </w:rPr>
        <w:t>wanych parametrów terenu i </w:t>
      </w:r>
      <w:r w:rsidRPr="00A14678">
        <w:rPr>
          <w:color w:val="000000"/>
          <w:sz w:val="22"/>
          <w:szCs w:val="22"/>
        </w:rPr>
        <w:t xml:space="preserve">parametrów obiektów wchodzących w skład opracowań projektowych. Stopień szczegółowości zależy głównie od celów jakie przypisano danemu opracowaniu projektowemu oraz od rodzaju i złożoności projektowanego zadania. Rozwiązania projektowe zamieszczane w materiałach projektowych służących do uzyskania potrzebnych opinii, uzgodnień i pozwoleń powinny przedstawiać niezbędny na danym etapie zakres szczegółowości projektowanego zadania inwestycyjnego. </w:t>
      </w:r>
      <w:r w:rsidRPr="00A14678">
        <w:rPr>
          <w:sz w:val="22"/>
          <w:szCs w:val="22"/>
        </w:rPr>
        <w:t>Niez</w:t>
      </w:r>
      <w:r w:rsidR="005C13C5">
        <w:rPr>
          <w:sz w:val="22"/>
          <w:szCs w:val="22"/>
        </w:rPr>
        <w:t>ależnie od warunków zawartych w </w:t>
      </w:r>
      <w:r w:rsidRPr="00A14678">
        <w:rPr>
          <w:sz w:val="22"/>
          <w:szCs w:val="22"/>
        </w:rPr>
        <w:t xml:space="preserve">opisie przedmiotu zamówienia i ustaleń własnych projektanta należy uwzględnić wymagania przepisów prawnych. </w:t>
      </w:r>
      <w:r w:rsidRPr="00A14678">
        <w:rPr>
          <w:color w:val="000000" w:themeColor="text1"/>
          <w:sz w:val="22"/>
          <w:szCs w:val="22"/>
        </w:rPr>
        <w:t>Dokumentacja projektowa wykonawcza musi zawierać wszystkie szczegóły tak aby na etapie przetargu i realizacji robót nie było żadnych wątpliwości jak wycenić i wykonać wszystkie elementy robót.</w:t>
      </w:r>
      <w:r w:rsidRPr="00A14678">
        <w:rPr>
          <w:rFonts w:ascii="Tahoma" w:hAnsi="Tahoma" w:cs="Tahoma"/>
          <w:color w:val="000000" w:themeColor="text1"/>
          <w:sz w:val="22"/>
          <w:szCs w:val="22"/>
        </w:rPr>
        <w:t xml:space="preserve"> </w:t>
      </w:r>
    </w:p>
    <w:p w14:paraId="4B88FDB1" w14:textId="77777777" w:rsidR="00C23973" w:rsidRPr="00A14678" w:rsidRDefault="00C23973" w:rsidP="00C23973">
      <w:pPr>
        <w:tabs>
          <w:tab w:val="left" w:pos="434"/>
        </w:tabs>
        <w:spacing w:before="240" w:line="276" w:lineRule="auto"/>
        <w:ind w:left="5"/>
        <w:jc w:val="both"/>
        <w:rPr>
          <w:b/>
          <w:color w:val="000000"/>
          <w:sz w:val="22"/>
          <w:szCs w:val="22"/>
        </w:rPr>
      </w:pPr>
      <w:r w:rsidRPr="00A14678">
        <w:rPr>
          <w:b/>
          <w:color w:val="000000"/>
          <w:spacing w:val="-4"/>
          <w:sz w:val="22"/>
          <w:szCs w:val="22"/>
        </w:rPr>
        <w:t>4.2.</w:t>
      </w:r>
      <w:r w:rsidRPr="00A14678">
        <w:rPr>
          <w:b/>
          <w:color w:val="000000"/>
          <w:sz w:val="22"/>
          <w:szCs w:val="22"/>
        </w:rPr>
        <w:tab/>
        <w:t>Sprzęt i transport przy wykonywaniu opracowań projektowych</w:t>
      </w:r>
    </w:p>
    <w:p w14:paraId="61793DE6" w14:textId="78332AFD" w:rsidR="00C23973" w:rsidRPr="00A14678" w:rsidRDefault="00C23973" w:rsidP="00C23973">
      <w:pPr>
        <w:spacing w:line="276" w:lineRule="auto"/>
        <w:ind w:right="6"/>
        <w:jc w:val="both"/>
        <w:rPr>
          <w:color w:val="000000"/>
          <w:sz w:val="22"/>
          <w:szCs w:val="22"/>
        </w:rPr>
      </w:pPr>
      <w:r w:rsidRPr="00A14678">
        <w:rPr>
          <w:color w:val="000000"/>
          <w:sz w:val="22"/>
          <w:szCs w:val="22"/>
        </w:rPr>
        <w:t>Wykonawca jest zobowiązany do używania jedynie takiego sprzętu i transportu, który nie spowoduje niekorzystnego wpływu na jakość wykonywanych opracowań projektowych. Sprzęt i transport do wykonania opracowań projektowych powinien być zgodny</w:t>
      </w:r>
      <w:r w:rsidR="005C13C5">
        <w:rPr>
          <w:color w:val="000000"/>
          <w:sz w:val="22"/>
          <w:szCs w:val="22"/>
        </w:rPr>
        <w:t xml:space="preserve"> z normami ochrony środowiska i </w:t>
      </w:r>
      <w:r w:rsidRPr="00A14678">
        <w:rPr>
          <w:color w:val="000000"/>
          <w:sz w:val="22"/>
          <w:szCs w:val="22"/>
        </w:rPr>
        <w:t>przepisami dotyczącymi jego użytkowania.</w:t>
      </w:r>
    </w:p>
    <w:p w14:paraId="03488F27" w14:textId="77777777" w:rsidR="00C23973" w:rsidRPr="00A14678" w:rsidRDefault="00C23973" w:rsidP="00C23973">
      <w:pPr>
        <w:spacing w:line="276" w:lineRule="auto"/>
        <w:ind w:right="10"/>
        <w:jc w:val="both"/>
        <w:rPr>
          <w:color w:val="000000"/>
          <w:sz w:val="22"/>
          <w:szCs w:val="22"/>
        </w:rPr>
      </w:pPr>
      <w:r w:rsidRPr="00A14678">
        <w:rPr>
          <w:color w:val="000000"/>
          <w:sz w:val="22"/>
          <w:szCs w:val="22"/>
        </w:rPr>
        <w:t>Sprzęt stosowany do wykonywania opracowań projektowych powinien spełniać wymagania zawarte w umowie. Liczba i wydajność sprzętu powinny gwarantować wykonanie opracowań projektowych, zgodnie z zasadami określonymi w umowie i wskazaniami Kierownika Projektu.</w:t>
      </w:r>
    </w:p>
    <w:p w14:paraId="11A8828B" w14:textId="77777777" w:rsidR="00C23973" w:rsidRPr="00A14678" w:rsidRDefault="00C23973" w:rsidP="00C23973">
      <w:pPr>
        <w:spacing w:line="276" w:lineRule="auto"/>
        <w:ind w:right="5"/>
        <w:jc w:val="both"/>
        <w:outlineLvl w:val="0"/>
        <w:rPr>
          <w:color w:val="000000"/>
          <w:sz w:val="22"/>
          <w:szCs w:val="22"/>
        </w:rPr>
      </w:pPr>
      <w:r w:rsidRPr="00A14678">
        <w:rPr>
          <w:color w:val="000000"/>
          <w:sz w:val="22"/>
          <w:szCs w:val="22"/>
        </w:rPr>
        <w:t>Jakikolwiek sprzęt niegwarantujący zachowania warunków umowy, zostanie przez Kierownika Projektu zdyskwalifikowany i niedopuszczony do wykonywania prac.</w:t>
      </w:r>
    </w:p>
    <w:p w14:paraId="08A4CAE5" w14:textId="77777777" w:rsidR="00C23973" w:rsidRPr="00A14678" w:rsidRDefault="00C23973" w:rsidP="00C23973">
      <w:pPr>
        <w:tabs>
          <w:tab w:val="left" w:pos="370"/>
        </w:tabs>
        <w:spacing w:before="240" w:line="276" w:lineRule="auto"/>
        <w:ind w:left="5"/>
        <w:jc w:val="both"/>
        <w:rPr>
          <w:b/>
          <w:color w:val="000000"/>
          <w:sz w:val="22"/>
          <w:szCs w:val="22"/>
        </w:rPr>
      </w:pPr>
      <w:r w:rsidRPr="00A14678">
        <w:rPr>
          <w:b/>
          <w:color w:val="000000"/>
          <w:spacing w:val="-4"/>
          <w:sz w:val="22"/>
          <w:szCs w:val="22"/>
        </w:rPr>
        <w:t>4.3.</w:t>
      </w:r>
      <w:r w:rsidRPr="00A14678">
        <w:rPr>
          <w:b/>
          <w:color w:val="000000"/>
          <w:sz w:val="22"/>
          <w:szCs w:val="22"/>
        </w:rPr>
        <w:t xml:space="preserve"> Szata graficzna</w:t>
      </w:r>
    </w:p>
    <w:p w14:paraId="350866BE" w14:textId="77777777" w:rsidR="00C23973" w:rsidRPr="00A14678" w:rsidRDefault="00C23973" w:rsidP="00C23973">
      <w:pPr>
        <w:spacing w:line="276" w:lineRule="auto"/>
        <w:jc w:val="both"/>
        <w:rPr>
          <w:color w:val="000000"/>
          <w:sz w:val="22"/>
          <w:szCs w:val="22"/>
        </w:rPr>
      </w:pPr>
      <w:r w:rsidRPr="00A14678">
        <w:rPr>
          <w:color w:val="000000"/>
          <w:sz w:val="22"/>
          <w:szCs w:val="22"/>
        </w:rPr>
        <w:t>Wykonawca wykona opracowania projektowe w szacie graficznej, która spełnia następujące wymagania:</w:t>
      </w:r>
    </w:p>
    <w:p w14:paraId="1E5A5FAA" w14:textId="77777777" w:rsidR="00C23973" w:rsidRPr="00A14678" w:rsidRDefault="00C23973" w:rsidP="00C23973">
      <w:pPr>
        <w:spacing w:line="276" w:lineRule="auto"/>
        <w:jc w:val="both"/>
        <w:rPr>
          <w:color w:val="000000"/>
          <w:sz w:val="22"/>
          <w:szCs w:val="22"/>
        </w:rPr>
      </w:pPr>
      <w:r w:rsidRPr="00A14678">
        <w:rPr>
          <w:color w:val="000000"/>
          <w:sz w:val="22"/>
          <w:szCs w:val="22"/>
        </w:rPr>
        <w:t>4.3.1. Zapewnia czytelność, przejrzystość i jednoznaczność treści,</w:t>
      </w:r>
    </w:p>
    <w:p w14:paraId="0C14D208"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4.3.2. Jest zgodna z wymaganiami odpowiednich przepisów, norm i wytycznych,</w:t>
      </w:r>
    </w:p>
    <w:p w14:paraId="15CA2525" w14:textId="77777777" w:rsidR="00C23973" w:rsidRPr="00A14678" w:rsidRDefault="00C23973" w:rsidP="00C23973">
      <w:pPr>
        <w:widowControl w:val="0"/>
        <w:tabs>
          <w:tab w:val="left" w:pos="0"/>
          <w:tab w:val="left" w:pos="691"/>
        </w:tabs>
        <w:autoSpaceDE w:val="0"/>
        <w:spacing w:line="276" w:lineRule="auto"/>
        <w:jc w:val="both"/>
        <w:rPr>
          <w:color w:val="000000"/>
          <w:sz w:val="22"/>
          <w:szCs w:val="22"/>
        </w:rPr>
      </w:pPr>
      <w:r w:rsidRPr="00A14678">
        <w:rPr>
          <w:color w:val="000000"/>
          <w:sz w:val="22"/>
          <w:szCs w:val="22"/>
        </w:rPr>
        <w:t xml:space="preserve">4.3.3. </w:t>
      </w:r>
      <w:r w:rsidRPr="00A14678">
        <w:rPr>
          <w:color w:val="000000"/>
          <w:sz w:val="22"/>
          <w:szCs w:val="22"/>
        </w:rPr>
        <w:tab/>
        <w:t>Ilość arkuszy rysunkowych będzie ograniczona do niezbędnego minimum,</w:t>
      </w:r>
    </w:p>
    <w:p w14:paraId="06FFC4AD" w14:textId="77777777" w:rsidR="00C23973" w:rsidRPr="00A14678" w:rsidRDefault="00C23973" w:rsidP="00C23973">
      <w:pPr>
        <w:widowControl w:val="0"/>
        <w:tabs>
          <w:tab w:val="left" w:pos="709"/>
        </w:tabs>
        <w:autoSpaceDE w:val="0"/>
        <w:spacing w:line="276" w:lineRule="auto"/>
        <w:ind w:left="709" w:hanging="709"/>
        <w:jc w:val="both"/>
        <w:rPr>
          <w:color w:val="000000"/>
          <w:sz w:val="22"/>
          <w:szCs w:val="22"/>
        </w:rPr>
      </w:pPr>
      <w:r w:rsidRPr="00A14678">
        <w:rPr>
          <w:color w:val="000000"/>
          <w:sz w:val="22"/>
          <w:szCs w:val="22"/>
        </w:rPr>
        <w:t xml:space="preserve">4.3.4. </w:t>
      </w:r>
      <w:r w:rsidRPr="00A14678">
        <w:rPr>
          <w:color w:val="000000"/>
          <w:sz w:val="22"/>
          <w:szCs w:val="22"/>
        </w:rPr>
        <w:tab/>
        <w:t>Całość dokumentacji będzie oprawiona w twardą oprawę, na odwrocie której będzie spis treści,</w:t>
      </w:r>
    </w:p>
    <w:p w14:paraId="1D28D839" w14:textId="77777777"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Rysunki będą wykonane wg zasad rysunku technicznego w technice cyfrowej,</w:t>
      </w:r>
    </w:p>
    <w:p w14:paraId="42FBBF19" w14:textId="2B9F6875" w:rsidR="00C23973" w:rsidRPr="00A14678" w:rsidRDefault="00C23973" w:rsidP="00C23973">
      <w:pPr>
        <w:pStyle w:val="Akapitzlist"/>
        <w:widowControl w:val="0"/>
        <w:numPr>
          <w:ilvl w:val="2"/>
          <w:numId w:val="5"/>
        </w:numPr>
        <w:tabs>
          <w:tab w:val="left" w:pos="602"/>
          <w:tab w:val="left" w:pos="709"/>
        </w:tabs>
        <w:autoSpaceDE w:val="0"/>
        <w:spacing w:line="276" w:lineRule="auto"/>
        <w:jc w:val="both"/>
        <w:rPr>
          <w:color w:val="000000"/>
          <w:sz w:val="22"/>
          <w:szCs w:val="22"/>
        </w:rPr>
      </w:pPr>
      <w:r w:rsidRPr="00A14678">
        <w:rPr>
          <w:color w:val="000000"/>
          <w:sz w:val="22"/>
          <w:szCs w:val="22"/>
        </w:rPr>
        <w:t>Każdy rysunek powinien być opatrzony metryką,</w:t>
      </w:r>
      <w:r w:rsidR="00913A88" w:rsidRPr="00A14678">
        <w:rPr>
          <w:color w:val="000000"/>
          <w:sz w:val="22"/>
          <w:szCs w:val="22"/>
        </w:rPr>
        <w:t xml:space="preserve"> podobnie jak strony tytułowe i </w:t>
      </w:r>
      <w:r w:rsidRPr="00A14678">
        <w:rPr>
          <w:color w:val="000000"/>
          <w:sz w:val="22"/>
          <w:szCs w:val="22"/>
        </w:rPr>
        <w:t>okładki poszczególnych części składowych opracowania projektowego,</w:t>
      </w:r>
    </w:p>
    <w:p w14:paraId="4EDF0B5B" w14:textId="5E051C27" w:rsidR="00C23973" w:rsidRPr="00A14678" w:rsidRDefault="00C23973" w:rsidP="00C23973">
      <w:pPr>
        <w:pStyle w:val="Akapitzlist"/>
        <w:widowControl w:val="0"/>
        <w:numPr>
          <w:ilvl w:val="2"/>
          <w:numId w:val="5"/>
        </w:numPr>
        <w:tabs>
          <w:tab w:val="left" w:pos="709"/>
        </w:tabs>
        <w:autoSpaceDE w:val="0"/>
        <w:spacing w:line="276" w:lineRule="auto"/>
        <w:ind w:right="10"/>
        <w:jc w:val="both"/>
        <w:rPr>
          <w:color w:val="000000"/>
          <w:sz w:val="22"/>
          <w:szCs w:val="22"/>
        </w:rPr>
      </w:pPr>
      <w:r w:rsidRPr="00A14678">
        <w:rPr>
          <w:color w:val="000000"/>
          <w:sz w:val="22"/>
          <w:szCs w:val="22"/>
        </w:rPr>
        <w:t xml:space="preserve">Na przedniej i bocznej ścianie każdej walizki należy umieścić opis zawierający min.: nr drogi, kilometraż i nazwę zadania, nr katalogowy archiwum , rok opracowania dokumentacji, spis zawartości i inne niezbędne informacje, </w:t>
      </w:r>
    </w:p>
    <w:p w14:paraId="5DC383C3"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lastRenderedPageBreak/>
        <w:t xml:space="preserve">Opracowania projektowe powinny być umieszczone w pozycji pionowej </w:t>
      </w:r>
    </w:p>
    <w:p w14:paraId="30A2CAA6" w14:textId="77777777" w:rsidR="00C23973" w:rsidRPr="00A14678" w:rsidRDefault="00C23973" w:rsidP="00C23973">
      <w:pPr>
        <w:pStyle w:val="Akapitzlist"/>
        <w:widowControl w:val="0"/>
        <w:numPr>
          <w:ilvl w:val="2"/>
          <w:numId w:val="5"/>
        </w:numPr>
        <w:tabs>
          <w:tab w:val="left" w:pos="709"/>
        </w:tabs>
        <w:autoSpaceDE w:val="0"/>
        <w:spacing w:line="276" w:lineRule="auto"/>
        <w:ind w:left="709" w:hanging="709"/>
        <w:jc w:val="both"/>
        <w:rPr>
          <w:color w:val="000000"/>
          <w:sz w:val="22"/>
          <w:szCs w:val="22"/>
        </w:rPr>
      </w:pPr>
      <w:r w:rsidRPr="00A14678">
        <w:rPr>
          <w:color w:val="000000"/>
          <w:sz w:val="22"/>
          <w:szCs w:val="22"/>
        </w:rPr>
        <w:t>Ponadto wymaga się aby:</w:t>
      </w:r>
    </w:p>
    <w:p w14:paraId="704510FA" w14:textId="44326C2F" w:rsidR="00C23973" w:rsidRPr="005C13C5" w:rsidRDefault="00C23973" w:rsidP="005C13C5">
      <w:pPr>
        <w:pStyle w:val="Akapitzlist"/>
        <w:numPr>
          <w:ilvl w:val="0"/>
          <w:numId w:val="38"/>
        </w:numPr>
        <w:tabs>
          <w:tab w:val="left" w:pos="896"/>
        </w:tabs>
        <w:spacing w:line="276" w:lineRule="auto"/>
        <w:ind w:left="851" w:hanging="142"/>
        <w:jc w:val="both"/>
        <w:rPr>
          <w:color w:val="000000"/>
          <w:sz w:val="22"/>
          <w:szCs w:val="22"/>
        </w:rPr>
      </w:pPr>
      <w:r w:rsidRPr="005C13C5">
        <w:rPr>
          <w:color w:val="000000"/>
          <w:sz w:val="22"/>
          <w:szCs w:val="22"/>
        </w:rPr>
        <w:t>części opisowe wykonane były za pomocą komputerowego edytora tekstów kompatybilnego z MS Word, obliczenia ilości podstawowych robót były wykonane za pomocą arkusza kalkulacyjnego kompatybilnego z MS Excel (w szczególności kosztorysy ofertowe, inwestorskie, przedmiary robót),</w:t>
      </w:r>
    </w:p>
    <w:p w14:paraId="24A93C63" w14:textId="05FBD6D7" w:rsidR="00C23973" w:rsidRPr="005C13C5" w:rsidRDefault="00C23973" w:rsidP="005C13C5">
      <w:pPr>
        <w:pStyle w:val="Akapitzlist"/>
        <w:numPr>
          <w:ilvl w:val="0"/>
          <w:numId w:val="38"/>
        </w:numPr>
        <w:tabs>
          <w:tab w:val="left" w:pos="709"/>
        </w:tabs>
        <w:spacing w:line="276" w:lineRule="auto"/>
        <w:ind w:left="851" w:hanging="142"/>
        <w:jc w:val="both"/>
        <w:rPr>
          <w:color w:val="000000"/>
          <w:sz w:val="22"/>
          <w:szCs w:val="22"/>
        </w:rPr>
      </w:pPr>
      <w:r w:rsidRPr="005C13C5">
        <w:rPr>
          <w:color w:val="000000"/>
          <w:sz w:val="22"/>
          <w:szCs w:val="22"/>
        </w:rPr>
        <w:t>kosztorysy oraz przedmiary sporządzone w jednolitej szacie graficznej,</w:t>
      </w:r>
    </w:p>
    <w:p w14:paraId="0B7E554B" w14:textId="4C735ADD" w:rsidR="00C23973" w:rsidRPr="005C13C5" w:rsidRDefault="00C23973" w:rsidP="00A31E12">
      <w:pPr>
        <w:pStyle w:val="Akapitzlist"/>
        <w:numPr>
          <w:ilvl w:val="0"/>
          <w:numId w:val="38"/>
        </w:numPr>
        <w:tabs>
          <w:tab w:val="left" w:pos="851"/>
        </w:tabs>
        <w:spacing w:line="276" w:lineRule="auto"/>
        <w:ind w:left="851" w:hanging="142"/>
        <w:jc w:val="both"/>
        <w:outlineLvl w:val="0"/>
        <w:rPr>
          <w:color w:val="000000"/>
          <w:sz w:val="22"/>
          <w:szCs w:val="22"/>
        </w:rPr>
      </w:pPr>
      <w:r w:rsidRPr="005C13C5">
        <w:rPr>
          <w:color w:val="000000"/>
          <w:sz w:val="22"/>
          <w:szCs w:val="22"/>
        </w:rPr>
        <w:t xml:space="preserve">rysunki wykonane były za pomocą programów kompatybilnych z programami AutoCAD lub </w:t>
      </w:r>
      <w:proofErr w:type="spellStart"/>
      <w:r w:rsidRPr="005C13C5">
        <w:rPr>
          <w:color w:val="000000"/>
          <w:sz w:val="22"/>
          <w:szCs w:val="22"/>
        </w:rPr>
        <w:t>MicroStation</w:t>
      </w:r>
      <w:proofErr w:type="spellEnd"/>
      <w:r w:rsidRPr="005C13C5">
        <w:rPr>
          <w:color w:val="000000"/>
          <w:sz w:val="22"/>
          <w:szCs w:val="22"/>
        </w:rPr>
        <w:t xml:space="preserve">, wersję elektroniczną (na nośniku DVD) dokumentacji technicznej należy opracować również w formacie: </w:t>
      </w:r>
    </w:p>
    <w:p w14:paraId="089AE1FC"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910"/>
        <w:jc w:val="both"/>
        <w:rPr>
          <w:color w:val="000000"/>
          <w:sz w:val="22"/>
          <w:szCs w:val="22"/>
        </w:rPr>
      </w:pPr>
      <w:r w:rsidRPr="00A14678">
        <w:rPr>
          <w:color w:val="000000"/>
          <w:sz w:val="22"/>
          <w:szCs w:val="22"/>
        </w:rPr>
        <w:t xml:space="preserve">  pliki tekstowe - format *.pdf  lub *.</w:t>
      </w:r>
      <w:proofErr w:type="spellStart"/>
      <w:r w:rsidRPr="00A14678">
        <w:rPr>
          <w:color w:val="000000"/>
          <w:sz w:val="22"/>
          <w:szCs w:val="22"/>
        </w:rPr>
        <w:t>tif</w:t>
      </w:r>
      <w:proofErr w:type="spellEnd"/>
      <w:r w:rsidRPr="00A14678">
        <w:rPr>
          <w:color w:val="000000"/>
          <w:sz w:val="22"/>
          <w:szCs w:val="22"/>
        </w:rPr>
        <w:t xml:space="preserve"> monochromatyczny wielostronicowy,</w:t>
      </w:r>
    </w:p>
    <w:p w14:paraId="38DC3BD1" w14:textId="77777777" w:rsidR="00C23973" w:rsidRPr="00A14678" w:rsidRDefault="00C23973" w:rsidP="00C23973">
      <w:pPr>
        <w:widowControl w:val="0"/>
        <w:numPr>
          <w:ilvl w:val="0"/>
          <w:numId w:val="2"/>
        </w:numPr>
        <w:tabs>
          <w:tab w:val="clear" w:pos="2022"/>
          <w:tab w:val="left" w:pos="0"/>
          <w:tab w:val="num" w:pos="360"/>
          <w:tab w:val="left" w:pos="1080"/>
        </w:tabs>
        <w:autoSpaceDE w:val="0"/>
        <w:spacing w:line="276" w:lineRule="auto"/>
        <w:ind w:left="0" w:firstLine="896"/>
        <w:jc w:val="both"/>
        <w:rPr>
          <w:color w:val="000000"/>
          <w:sz w:val="22"/>
          <w:szCs w:val="22"/>
        </w:rPr>
      </w:pPr>
      <w:r w:rsidRPr="00A14678">
        <w:rPr>
          <w:color w:val="000000"/>
          <w:sz w:val="22"/>
          <w:szCs w:val="22"/>
        </w:rPr>
        <w:t xml:space="preserve">  pliki graficzne - format *.pdf lub </w:t>
      </w:r>
      <w:proofErr w:type="spellStart"/>
      <w:r w:rsidRPr="00A14678">
        <w:rPr>
          <w:color w:val="000000"/>
          <w:sz w:val="22"/>
          <w:szCs w:val="22"/>
        </w:rPr>
        <w:t>tif</w:t>
      </w:r>
      <w:proofErr w:type="spellEnd"/>
      <w:r w:rsidRPr="00A14678">
        <w:rPr>
          <w:color w:val="000000"/>
          <w:sz w:val="22"/>
          <w:szCs w:val="22"/>
        </w:rPr>
        <w:t xml:space="preserve"> 24 - bitowy, w rozdzielczości 300-400 </w:t>
      </w:r>
      <w:proofErr w:type="spellStart"/>
      <w:r w:rsidRPr="00A14678">
        <w:rPr>
          <w:color w:val="000000"/>
          <w:sz w:val="22"/>
          <w:szCs w:val="22"/>
        </w:rPr>
        <w:t>dpi</w:t>
      </w:r>
      <w:proofErr w:type="spellEnd"/>
      <w:r w:rsidRPr="00A14678">
        <w:rPr>
          <w:color w:val="000000"/>
          <w:sz w:val="22"/>
          <w:szCs w:val="22"/>
        </w:rPr>
        <w:t>.</w:t>
      </w:r>
    </w:p>
    <w:p w14:paraId="73EF8E66" w14:textId="162989FA"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 xml:space="preserve">wersja edytowalna dokumentacji ma być zapisana, usystematyzowana i ułożona </w:t>
      </w:r>
      <w:r w:rsidR="005C13C5">
        <w:rPr>
          <w:color w:val="000000"/>
          <w:sz w:val="22"/>
          <w:szCs w:val="22"/>
        </w:rPr>
        <w:t>w </w:t>
      </w:r>
      <w:r w:rsidRPr="005C13C5">
        <w:rPr>
          <w:color w:val="000000"/>
          <w:sz w:val="22"/>
          <w:szCs w:val="22"/>
        </w:rPr>
        <w:t>kolejności wersji papierowej,</w:t>
      </w:r>
    </w:p>
    <w:p w14:paraId="4836D837" w14:textId="49B9DBCA" w:rsidR="00C23973" w:rsidRPr="005C13C5" w:rsidRDefault="00C23973" w:rsidP="005C13C5">
      <w:pPr>
        <w:pStyle w:val="Akapitzlist"/>
        <w:numPr>
          <w:ilvl w:val="0"/>
          <w:numId w:val="39"/>
        </w:numPr>
        <w:tabs>
          <w:tab w:val="left" w:pos="896"/>
        </w:tabs>
        <w:spacing w:line="276" w:lineRule="auto"/>
        <w:ind w:hanging="11"/>
        <w:jc w:val="both"/>
        <w:rPr>
          <w:color w:val="000000"/>
          <w:sz w:val="22"/>
          <w:szCs w:val="22"/>
        </w:rPr>
      </w:pPr>
      <w:r w:rsidRPr="005C13C5">
        <w:rPr>
          <w:color w:val="000000"/>
          <w:sz w:val="22"/>
          <w:szCs w:val="22"/>
        </w:rPr>
        <w:t>wersja elektroniczna w formacie *.pdf ma być opatrzona podpisami projektantów,</w:t>
      </w:r>
    </w:p>
    <w:p w14:paraId="7B1184E0" w14:textId="4B5DCB3E" w:rsidR="00C23973" w:rsidRPr="005C13C5" w:rsidRDefault="00C23973" w:rsidP="005C13C5">
      <w:pPr>
        <w:pStyle w:val="Akapitzlist"/>
        <w:numPr>
          <w:ilvl w:val="0"/>
          <w:numId w:val="39"/>
        </w:numPr>
        <w:tabs>
          <w:tab w:val="left" w:pos="896"/>
        </w:tabs>
        <w:spacing w:line="276" w:lineRule="auto"/>
        <w:ind w:left="851" w:hanging="142"/>
        <w:jc w:val="both"/>
        <w:rPr>
          <w:color w:val="000000"/>
          <w:sz w:val="22"/>
          <w:szCs w:val="22"/>
        </w:rPr>
      </w:pPr>
      <w:r w:rsidRPr="005C13C5">
        <w:rPr>
          <w:color w:val="000000"/>
          <w:sz w:val="22"/>
          <w:szCs w:val="22"/>
        </w:rPr>
        <w:t>przed przekazaniem opracowań projektowych do odbioru końcowego Wykonawca przedstawi Kierownikowi Projektu do akceptacji proponowany spis teczek i ogólną szatę graficzną opracowań projektowych.</w:t>
      </w:r>
    </w:p>
    <w:p w14:paraId="6A238FD7" w14:textId="77777777" w:rsidR="00C23973" w:rsidRPr="00A14678" w:rsidRDefault="00C23973" w:rsidP="00C23973">
      <w:pPr>
        <w:pStyle w:val="Akapitzlist"/>
        <w:numPr>
          <w:ilvl w:val="1"/>
          <w:numId w:val="5"/>
        </w:numPr>
        <w:tabs>
          <w:tab w:val="left" w:pos="360"/>
        </w:tabs>
        <w:spacing w:before="240" w:line="276" w:lineRule="auto"/>
        <w:jc w:val="both"/>
        <w:rPr>
          <w:b/>
          <w:color w:val="000000"/>
          <w:sz w:val="22"/>
          <w:szCs w:val="22"/>
        </w:rPr>
      </w:pPr>
      <w:r w:rsidRPr="00A14678">
        <w:rPr>
          <w:b/>
          <w:color w:val="000000"/>
          <w:sz w:val="22"/>
          <w:szCs w:val="22"/>
        </w:rPr>
        <w:t>Ochrona i utrzymanie opracowań projektowych i materiałów wyjściowych</w:t>
      </w:r>
    </w:p>
    <w:p w14:paraId="71521EB8" w14:textId="77777777" w:rsidR="00C23973" w:rsidRPr="00A14678" w:rsidRDefault="00C23973" w:rsidP="00C23973">
      <w:pPr>
        <w:spacing w:line="276" w:lineRule="auto"/>
        <w:ind w:right="11"/>
        <w:jc w:val="both"/>
        <w:rPr>
          <w:color w:val="000000"/>
          <w:sz w:val="22"/>
          <w:szCs w:val="22"/>
        </w:rPr>
      </w:pPr>
      <w:r w:rsidRPr="00A14678">
        <w:rPr>
          <w:color w:val="000000"/>
          <w:sz w:val="22"/>
          <w:szCs w:val="22"/>
        </w:rPr>
        <w:t>Wykonawca będzie odpowiadał za ochronę opracowań projektowych i za wszelkie materiały wyjściowe używane i otrzymane w trakcie prac projektowych. Wykonawca będzie utrzymywał opracowania projektowe i materiały wyjściowe do czasu przekazania ich Zamawiającemu.</w:t>
      </w:r>
    </w:p>
    <w:p w14:paraId="76715D18" w14:textId="77777777" w:rsidR="00C23973" w:rsidRPr="00A14678" w:rsidRDefault="00C23973" w:rsidP="00C23973">
      <w:pPr>
        <w:spacing w:line="276" w:lineRule="auto"/>
        <w:ind w:right="11"/>
        <w:jc w:val="both"/>
        <w:rPr>
          <w:color w:val="000000"/>
          <w:sz w:val="22"/>
          <w:szCs w:val="22"/>
        </w:rPr>
      </w:pPr>
    </w:p>
    <w:p w14:paraId="760D636B" w14:textId="77777777" w:rsidR="00C23973" w:rsidRPr="00A14678" w:rsidRDefault="00C23973" w:rsidP="00C23973">
      <w:pPr>
        <w:pStyle w:val="Akapitzlist"/>
        <w:numPr>
          <w:ilvl w:val="1"/>
          <w:numId w:val="3"/>
        </w:numPr>
        <w:tabs>
          <w:tab w:val="left" w:pos="360"/>
        </w:tabs>
        <w:spacing w:line="276" w:lineRule="auto"/>
        <w:ind w:left="539" w:hanging="539"/>
        <w:jc w:val="both"/>
        <w:outlineLvl w:val="0"/>
        <w:rPr>
          <w:b/>
          <w:color w:val="000000"/>
          <w:sz w:val="22"/>
          <w:szCs w:val="22"/>
        </w:rPr>
      </w:pPr>
      <w:r w:rsidRPr="00A14678">
        <w:rPr>
          <w:b/>
          <w:color w:val="000000"/>
          <w:sz w:val="22"/>
          <w:szCs w:val="22"/>
        </w:rPr>
        <w:t>Podstawowe części składowe dokumentacji.</w:t>
      </w:r>
    </w:p>
    <w:p w14:paraId="7AABE9E4" w14:textId="77777777" w:rsidR="00C23973" w:rsidRPr="00A14678" w:rsidRDefault="00C23973" w:rsidP="00C23973">
      <w:pPr>
        <w:pStyle w:val="Akapitzlist1"/>
        <w:numPr>
          <w:ilvl w:val="2"/>
          <w:numId w:val="3"/>
        </w:numPr>
        <w:suppressAutoHyphens/>
        <w:spacing w:after="0"/>
        <w:jc w:val="both"/>
        <w:rPr>
          <w:rFonts w:ascii="Times New Roman" w:hAnsi="Times New Roman" w:cs="Times New Roman"/>
        </w:rPr>
      </w:pPr>
      <w:r w:rsidRPr="00A14678">
        <w:rPr>
          <w:rFonts w:ascii="Times New Roman" w:hAnsi="Times New Roman" w:cs="Times New Roman"/>
        </w:rPr>
        <w:t xml:space="preserve">Opracowanie </w:t>
      </w:r>
      <w:r w:rsidRPr="00A14678">
        <w:rPr>
          <w:rFonts w:ascii="Times New Roman" w:hAnsi="Times New Roman" w:cs="Times New Roman"/>
          <w:u w:val="single"/>
        </w:rPr>
        <w:t>mapy do celów projektowych i ustalenie granic</w:t>
      </w:r>
    </w:p>
    <w:p w14:paraId="3038D0EE"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Granice nieruchomości w zasięgu opracowania Wykonawca zobowiązany jest wykazać na mapie do celów projektowych według istniejącego stanu prawnego.</w:t>
      </w:r>
    </w:p>
    <w:p w14:paraId="0EB4131B" w14:textId="77777777" w:rsidR="00C23973" w:rsidRPr="00A14678" w:rsidRDefault="00C23973" w:rsidP="00C23973">
      <w:pPr>
        <w:pStyle w:val="Akapitzlist"/>
        <w:spacing w:line="276" w:lineRule="auto"/>
        <w:ind w:left="426"/>
        <w:jc w:val="both"/>
        <w:rPr>
          <w:color w:val="000000" w:themeColor="text1"/>
          <w:sz w:val="22"/>
          <w:szCs w:val="22"/>
        </w:rPr>
      </w:pPr>
      <w:r w:rsidRPr="00A14678">
        <w:rPr>
          <w:color w:val="000000" w:themeColor="text1"/>
          <w:sz w:val="22"/>
          <w:szCs w:val="22"/>
        </w:rPr>
        <w:t xml:space="preserve">Za granice nieruchomości ustalone według stanu prawnego przyjmuje się granice wyznaczone przez punkty graniczne, których </w:t>
      </w:r>
      <w:r w:rsidRPr="00A14678">
        <w:rPr>
          <w:b/>
          <w:color w:val="000000" w:themeColor="text1"/>
          <w:sz w:val="22"/>
          <w:szCs w:val="22"/>
        </w:rPr>
        <w:t>położenie zostało określone w trybie postępowania</w:t>
      </w:r>
      <w:r w:rsidRPr="00A14678">
        <w:rPr>
          <w:color w:val="000000" w:themeColor="text1"/>
          <w:sz w:val="22"/>
          <w:szCs w:val="22"/>
        </w:rPr>
        <w:t>:</w:t>
      </w:r>
    </w:p>
    <w:p w14:paraId="2D4DA1B7"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rozgraniczenia nieruchomości,</w:t>
      </w:r>
    </w:p>
    <w:p w14:paraId="1641B815"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podziału nieruchomości,</w:t>
      </w:r>
    </w:p>
    <w:p w14:paraId="723FC5D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scalenia i podziału nieruchomości,</w:t>
      </w:r>
    </w:p>
    <w:p w14:paraId="139666A9"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innego niż wymienione wyżej, zakończonego ostateczną decyzją lub uchwałą przenoszącą prawo własności lub decyzją stwierdzająca nabycie własności z mocy prawa,</w:t>
      </w:r>
    </w:p>
    <w:p w14:paraId="0BED1DDD"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sądowego,</w:t>
      </w:r>
    </w:p>
    <w:p w14:paraId="229F712B" w14:textId="77777777" w:rsidR="00C23973" w:rsidRPr="00A14678" w:rsidRDefault="00C23973" w:rsidP="00C23973">
      <w:pPr>
        <w:pStyle w:val="Akapitzlist"/>
        <w:numPr>
          <w:ilvl w:val="0"/>
          <w:numId w:val="10"/>
        </w:numPr>
        <w:suppressAutoHyphens w:val="0"/>
        <w:spacing w:after="200" w:line="276" w:lineRule="auto"/>
        <w:ind w:left="851"/>
        <w:contextualSpacing/>
        <w:jc w:val="both"/>
        <w:rPr>
          <w:color w:val="000000" w:themeColor="text1"/>
          <w:sz w:val="22"/>
          <w:szCs w:val="22"/>
        </w:rPr>
      </w:pPr>
      <w:r w:rsidRPr="00A14678">
        <w:rPr>
          <w:color w:val="000000" w:themeColor="text1"/>
          <w:sz w:val="22"/>
          <w:szCs w:val="22"/>
        </w:rPr>
        <w:t xml:space="preserve">dotyczącego założenia ewidencji gruntów i budynków na podstawie </w:t>
      </w:r>
      <w:r w:rsidRPr="00A14678">
        <w:rPr>
          <w:bCs/>
          <w:color w:val="000000" w:themeColor="text1"/>
          <w:sz w:val="22"/>
          <w:szCs w:val="22"/>
        </w:rPr>
        <w:t>Rozporządzenia Ministra Rozwoju Regionalnego i Budownictwa z dnia 29 marca 2001 r. w sprawie ewidencji gruntów i budynków.</w:t>
      </w:r>
    </w:p>
    <w:p w14:paraId="59C535D8" w14:textId="77777777" w:rsidR="00C23973" w:rsidRPr="00A14678" w:rsidRDefault="00C23973" w:rsidP="00C23973">
      <w:pPr>
        <w:spacing w:line="276" w:lineRule="auto"/>
        <w:jc w:val="both"/>
        <w:rPr>
          <w:color w:val="000000" w:themeColor="text1"/>
          <w:sz w:val="22"/>
          <w:szCs w:val="22"/>
          <w:shd w:val="clear" w:color="auto" w:fill="FFFFFF"/>
        </w:rPr>
      </w:pPr>
      <w:r w:rsidRPr="00A14678">
        <w:rPr>
          <w:bCs/>
          <w:color w:val="000000" w:themeColor="text1"/>
          <w:sz w:val="22"/>
          <w:szCs w:val="22"/>
        </w:rPr>
        <w:t xml:space="preserve">Punkty graniczne ustalone według stanu prawnego podlegają wznowieniu zgodnie z przepisami ustawy z 17.05.1989 r. Prawo Geodezyjne i Kartograficzne, </w:t>
      </w:r>
      <w:r w:rsidRPr="00A14678">
        <w:rPr>
          <w:color w:val="000000" w:themeColor="text1"/>
          <w:sz w:val="22"/>
          <w:szCs w:val="22"/>
          <w:shd w:val="clear" w:color="auto" w:fill="FFFFFF"/>
        </w:rPr>
        <w:t xml:space="preserve">jeżeli znaki graniczne uległy przesunięciu, uszkodzeniu lub zniszczeniu. W związku z tym Wykonawca dokona stabilizacji wznawianych punktów granicznych znakiem betonowym z krzyżem wraz z </w:t>
      </w:r>
      <w:proofErr w:type="spellStart"/>
      <w:r w:rsidRPr="00A14678">
        <w:rPr>
          <w:color w:val="000000" w:themeColor="text1"/>
          <w:sz w:val="22"/>
          <w:szCs w:val="22"/>
          <w:shd w:val="clear" w:color="auto" w:fill="FFFFFF"/>
        </w:rPr>
        <w:t>podcentrem</w:t>
      </w:r>
      <w:proofErr w:type="spellEnd"/>
      <w:r w:rsidRPr="00A14678">
        <w:rPr>
          <w:color w:val="000000" w:themeColor="text1"/>
          <w:sz w:val="22"/>
          <w:szCs w:val="22"/>
          <w:shd w:val="clear" w:color="auto" w:fill="FFFFFF"/>
        </w:rPr>
        <w:t>, zgodnie z normą BN-67/6744-09 lub równoważną. W terenie silnie zainwestowanym dopuszcza się stabilizację bolcem metalowym lub rurką.</w:t>
      </w:r>
    </w:p>
    <w:p w14:paraId="7DAF7449" w14:textId="262D5231"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 xml:space="preserve">Jeżeli punkty graniczne nie zostały ustalone według stanu prawnego lub brak jest danych geodezyjnych do ich wznowienia, należy dokonać rozgraniczenia nieruchomości, zgodnie z powyższą </w:t>
      </w:r>
      <w:r w:rsidRPr="00A14678">
        <w:rPr>
          <w:color w:val="000000" w:themeColor="text1"/>
          <w:sz w:val="22"/>
          <w:szCs w:val="22"/>
          <w:shd w:val="clear" w:color="auto" w:fill="FFFFFF"/>
        </w:rPr>
        <w:lastRenderedPageBreak/>
        <w:t>ustawą, a w stosunku do gruntów pokrytych wodami płynącym</w:t>
      </w:r>
      <w:r w:rsidR="005C13C5">
        <w:rPr>
          <w:color w:val="000000" w:themeColor="text1"/>
          <w:sz w:val="22"/>
          <w:szCs w:val="22"/>
          <w:shd w:val="clear" w:color="auto" w:fill="FFFFFF"/>
        </w:rPr>
        <w:t>i, zgodnie ustawą Prawo Wodne z </w:t>
      </w:r>
      <w:r w:rsidRPr="00A14678">
        <w:rPr>
          <w:color w:val="000000" w:themeColor="text1"/>
          <w:sz w:val="22"/>
          <w:szCs w:val="22"/>
          <w:shd w:val="clear" w:color="auto" w:fill="FFFFFF"/>
        </w:rPr>
        <w:t>20.07.2017 r., po wcześniejszym uzgodnieniu z Zarządem Dróg Wojewódzkich w Olsztynie.</w:t>
      </w:r>
    </w:p>
    <w:p w14:paraId="4F0D0609" w14:textId="0EB47D3F"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Zamawiający dopuszcza możliwość ustalenia granic w trybie przepi</w:t>
      </w:r>
      <w:r w:rsidR="005C13C5">
        <w:rPr>
          <w:color w:val="000000" w:themeColor="text1"/>
          <w:sz w:val="22"/>
          <w:szCs w:val="22"/>
          <w:shd w:val="clear" w:color="auto" w:fill="FFFFFF"/>
        </w:rPr>
        <w:t>sów art. 37-39 rozporządzenia w </w:t>
      </w:r>
      <w:r w:rsidRPr="00A14678">
        <w:rPr>
          <w:color w:val="000000" w:themeColor="text1"/>
          <w:sz w:val="22"/>
          <w:szCs w:val="22"/>
          <w:shd w:val="clear" w:color="auto" w:fill="FFFFFF"/>
        </w:rPr>
        <w:t>sprawie Rozporządzenia Ministra Rozwoju Regionalnego i Budown</w:t>
      </w:r>
      <w:r w:rsidR="005C13C5">
        <w:rPr>
          <w:color w:val="000000" w:themeColor="text1"/>
          <w:sz w:val="22"/>
          <w:szCs w:val="22"/>
          <w:shd w:val="clear" w:color="auto" w:fill="FFFFFF"/>
        </w:rPr>
        <w:t>ictwa z dnia 29 marca 2001 r. w </w:t>
      </w:r>
      <w:r w:rsidRPr="00A14678">
        <w:rPr>
          <w:color w:val="000000" w:themeColor="text1"/>
          <w:sz w:val="22"/>
          <w:szCs w:val="22"/>
          <w:shd w:val="clear" w:color="auto" w:fill="FFFFFF"/>
        </w:rPr>
        <w:t>sprawie ewidencji gruntów i budynków.</w:t>
      </w:r>
    </w:p>
    <w:p w14:paraId="41AD684D" w14:textId="29B565EA" w:rsidR="00C23973" w:rsidRPr="00A14678" w:rsidRDefault="00C23973" w:rsidP="00C23973">
      <w:pPr>
        <w:spacing w:line="276" w:lineRule="auto"/>
        <w:jc w:val="both"/>
        <w:rPr>
          <w:color w:val="000000" w:themeColor="text1"/>
          <w:sz w:val="22"/>
          <w:szCs w:val="22"/>
          <w:shd w:val="clear" w:color="auto" w:fill="FFFFFF"/>
        </w:rPr>
      </w:pPr>
      <w:r w:rsidRPr="00A14678">
        <w:rPr>
          <w:color w:val="000000" w:themeColor="text1"/>
          <w:sz w:val="22"/>
          <w:szCs w:val="22"/>
          <w:shd w:val="clear" w:color="auto" w:fill="FFFFFF"/>
        </w:rPr>
        <w:t>Przy ustalaniu granic gruntów pod drogami należy uwzględnić pr</w:t>
      </w:r>
      <w:r w:rsidR="005C13C5">
        <w:rPr>
          <w:color w:val="000000" w:themeColor="text1"/>
          <w:sz w:val="22"/>
          <w:szCs w:val="22"/>
          <w:shd w:val="clear" w:color="auto" w:fill="FFFFFF"/>
        </w:rPr>
        <w:t>zepisy ustawy z 21.03.1985 r. o </w:t>
      </w:r>
      <w:r w:rsidRPr="00A14678">
        <w:rPr>
          <w:color w:val="000000" w:themeColor="text1"/>
          <w:sz w:val="22"/>
          <w:szCs w:val="22"/>
          <w:shd w:val="clear" w:color="auto" w:fill="FFFFFF"/>
        </w:rPr>
        <w:t>drogach publicznych,</w:t>
      </w:r>
    </w:p>
    <w:p w14:paraId="3487346E" w14:textId="76D1AB2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Dla wszystkich rowów melioracyjnych i wód płynących, które</w:t>
      </w:r>
      <w:r w:rsidR="005C13C5">
        <w:rPr>
          <w:sz w:val="22"/>
          <w:szCs w:val="22"/>
        </w:rPr>
        <w:t xml:space="preserve"> przecinają, bądź stykają się z </w:t>
      </w:r>
      <w:r w:rsidRPr="00A14678">
        <w:rPr>
          <w:sz w:val="22"/>
          <w:szCs w:val="22"/>
        </w:rPr>
        <w:t>drogą, należy wykonać nowy pomiar wysokościowy dna cieku w</w:t>
      </w:r>
      <w:r w:rsidR="005C13C5">
        <w:rPr>
          <w:sz w:val="22"/>
          <w:szCs w:val="22"/>
        </w:rPr>
        <w:t>raz z pomiarem rzędnych wlotu i </w:t>
      </w:r>
      <w:r w:rsidRPr="00A14678">
        <w:rPr>
          <w:sz w:val="22"/>
          <w:szCs w:val="22"/>
        </w:rPr>
        <w:t>wylotu mostu i/lub przepustu, na odcinku 30 m po obu stronach drogi, licząc wzdłuż cieku, od granicy pasa drogowego, w odstępach co 5 m. Z wykonanych pomiarów należy przekazać Zamawiającemu kopie dzienników niwelacji.</w:t>
      </w:r>
    </w:p>
    <w:p w14:paraId="41F32D5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realizując powyższe prace geodezyjne na terenach zamkniętych, bądź w ich sąsiedztwie, zobowiązany jest zgłosić je we właściwym </w:t>
      </w:r>
      <w:proofErr w:type="spellStart"/>
      <w:r w:rsidRPr="00A14678">
        <w:rPr>
          <w:sz w:val="22"/>
          <w:szCs w:val="22"/>
        </w:rPr>
        <w:t>ODGiK</w:t>
      </w:r>
      <w:proofErr w:type="spellEnd"/>
      <w:r w:rsidRPr="00A14678">
        <w:rPr>
          <w:sz w:val="22"/>
          <w:szCs w:val="22"/>
        </w:rPr>
        <w:t>.</w:t>
      </w:r>
    </w:p>
    <w:p w14:paraId="2920149D" w14:textId="77777777" w:rsidR="00C23973" w:rsidRPr="00A14678" w:rsidRDefault="00C23973" w:rsidP="00C23973">
      <w:pPr>
        <w:pStyle w:val="Akapitzlist"/>
        <w:numPr>
          <w:ilvl w:val="0"/>
          <w:numId w:val="7"/>
        </w:numPr>
        <w:suppressAutoHyphens w:val="0"/>
        <w:spacing w:line="276" w:lineRule="auto"/>
        <w:ind w:left="426"/>
        <w:contextualSpacing/>
        <w:jc w:val="both"/>
        <w:rPr>
          <w:sz w:val="22"/>
          <w:szCs w:val="22"/>
        </w:rPr>
      </w:pPr>
      <w:r w:rsidRPr="00A14678">
        <w:rPr>
          <w:sz w:val="22"/>
          <w:szCs w:val="22"/>
        </w:rPr>
        <w:t xml:space="preserve">Wykonawca we własnym zakresie ustali odpowiednią ilość map do celów projektowych, a jeden egzemplarz dostarczy w formie papierowej oraz w pliku DXF do siedziby Zamawiającego. Wersję numeryczną Wykonawca wykona w Państwowym Układzie Współrzędnych Geodezyjnych obowiązującym na obszarze właściwego </w:t>
      </w:r>
      <w:proofErr w:type="spellStart"/>
      <w:r w:rsidRPr="00A14678">
        <w:rPr>
          <w:sz w:val="22"/>
          <w:szCs w:val="22"/>
        </w:rPr>
        <w:t>ODGiK</w:t>
      </w:r>
      <w:proofErr w:type="spellEnd"/>
      <w:r w:rsidRPr="00A14678">
        <w:rPr>
          <w:sz w:val="22"/>
          <w:szCs w:val="22"/>
        </w:rPr>
        <w:t>,</w:t>
      </w:r>
    </w:p>
    <w:p w14:paraId="4EC39DFB" w14:textId="4CBBA8D3" w:rsidR="00C23973" w:rsidRPr="00A14678" w:rsidRDefault="00C23973" w:rsidP="00C23973">
      <w:pPr>
        <w:pStyle w:val="Akapitzlist"/>
        <w:numPr>
          <w:ilvl w:val="0"/>
          <w:numId w:val="7"/>
        </w:numPr>
        <w:suppressAutoHyphens w:val="0"/>
        <w:spacing w:after="200" w:line="276" w:lineRule="auto"/>
        <w:ind w:left="426"/>
        <w:contextualSpacing/>
        <w:jc w:val="both"/>
        <w:rPr>
          <w:sz w:val="22"/>
          <w:szCs w:val="22"/>
        </w:rPr>
      </w:pPr>
      <w:r w:rsidRPr="00A14678">
        <w:rPr>
          <w:sz w:val="22"/>
          <w:szCs w:val="22"/>
        </w:rPr>
        <w:t>Wykonawca wraz z mapą do celów projektowych dostarczy</w:t>
      </w:r>
      <w:r w:rsidR="005C13C5">
        <w:rPr>
          <w:sz w:val="22"/>
          <w:szCs w:val="22"/>
        </w:rPr>
        <w:t xml:space="preserve"> kopie protokołów granicznych i </w:t>
      </w:r>
      <w:r w:rsidRPr="00A14678">
        <w:rPr>
          <w:sz w:val="22"/>
          <w:szCs w:val="22"/>
        </w:rPr>
        <w:t xml:space="preserve">szkiców polowych wykonanych w ramach sporządzania tej mapy, kopię poświadczonych przez właściwy </w:t>
      </w:r>
      <w:proofErr w:type="spellStart"/>
      <w:r w:rsidRPr="00A14678">
        <w:rPr>
          <w:sz w:val="22"/>
          <w:szCs w:val="22"/>
        </w:rPr>
        <w:t>PODGiK</w:t>
      </w:r>
      <w:proofErr w:type="spellEnd"/>
      <w:r w:rsidRPr="00A14678">
        <w:rPr>
          <w:sz w:val="22"/>
          <w:szCs w:val="22"/>
        </w:rPr>
        <w:t xml:space="preserve"> oraz </w:t>
      </w:r>
      <w:proofErr w:type="spellStart"/>
      <w:r w:rsidRPr="00A14678">
        <w:rPr>
          <w:sz w:val="22"/>
          <w:szCs w:val="22"/>
        </w:rPr>
        <w:t>ODGiK</w:t>
      </w:r>
      <w:proofErr w:type="spellEnd"/>
      <w:r w:rsidRPr="00A14678">
        <w:rPr>
          <w:sz w:val="22"/>
          <w:szCs w:val="22"/>
        </w:rPr>
        <w:t xml:space="preserve"> prowadzący zasób geodezyjny i kartograficzny dla terenów zamkniętych, zawiadomień o wykonaniu zgłoszonych prac geodezyjnych lub kartograficznych,</w:t>
      </w:r>
    </w:p>
    <w:p w14:paraId="419082F2" w14:textId="77777777"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Wykonawca ujawni ogrodzenia nietrwale związane z gruntem (pastuchy, ogrodzenia sznurkowe) i określi w legendzie sposób ich przedstawienia.</w:t>
      </w:r>
    </w:p>
    <w:p w14:paraId="5FFC52CE" w14:textId="36EBF08F" w:rsidR="00C23973" w:rsidRPr="00A14678" w:rsidRDefault="00C23973" w:rsidP="00C23973">
      <w:pPr>
        <w:pStyle w:val="Akapitzlist"/>
        <w:numPr>
          <w:ilvl w:val="0"/>
          <w:numId w:val="7"/>
        </w:numPr>
        <w:suppressAutoHyphens w:val="0"/>
        <w:spacing w:after="200" w:line="276" w:lineRule="auto"/>
        <w:ind w:left="426" w:hanging="426"/>
        <w:contextualSpacing/>
        <w:jc w:val="both"/>
        <w:rPr>
          <w:sz w:val="22"/>
          <w:szCs w:val="22"/>
        </w:rPr>
      </w:pPr>
      <w:r w:rsidRPr="00A14678">
        <w:rPr>
          <w:sz w:val="22"/>
          <w:szCs w:val="22"/>
        </w:rPr>
        <w:t>Na mapie do celów projektowych musi znajdować się klauzula informująca o tym, że widniejące w zakresie opracowania granice nieruchomości ustalone są według stanu prawnego.</w:t>
      </w:r>
    </w:p>
    <w:p w14:paraId="6E01A151" w14:textId="510110CE" w:rsidR="00C23973" w:rsidRPr="00A14678" w:rsidRDefault="00C23973" w:rsidP="00C23973">
      <w:pPr>
        <w:pStyle w:val="Akapitzlist"/>
        <w:numPr>
          <w:ilvl w:val="0"/>
          <w:numId w:val="7"/>
        </w:numPr>
        <w:suppressAutoHyphens w:val="0"/>
        <w:spacing w:after="200" w:line="276" w:lineRule="auto"/>
        <w:ind w:left="426" w:hanging="426"/>
        <w:contextualSpacing/>
        <w:jc w:val="both"/>
        <w:rPr>
          <w:color w:val="000000" w:themeColor="text1"/>
          <w:sz w:val="22"/>
          <w:szCs w:val="22"/>
        </w:rPr>
      </w:pPr>
      <w:r w:rsidRPr="00A14678">
        <w:rPr>
          <w:sz w:val="22"/>
          <w:szCs w:val="22"/>
        </w:rPr>
        <w:t>Wykonawca dokona inwentaryzacji stanu punktów osnowy geodezyjnej podlegających ochronie, znajdującej się w zakresie opracowania mapy. Z przeprowadzonej inwentaryzacji Wykonawca przedłoży Zamawiającemu zestawienie punktów</w:t>
      </w:r>
      <w:r w:rsidR="005C13C5">
        <w:rPr>
          <w:sz w:val="22"/>
          <w:szCs w:val="22"/>
        </w:rPr>
        <w:t xml:space="preserve"> osnowy wraz ze współrzędnymi w </w:t>
      </w:r>
      <w:r w:rsidRPr="00A14678">
        <w:rPr>
          <w:sz w:val="22"/>
          <w:szCs w:val="22"/>
        </w:rPr>
        <w:t>obowiązującym układzie współrzędnych oraz kopie opisów top</w:t>
      </w:r>
      <w:r w:rsidR="005C13C5">
        <w:rPr>
          <w:color w:val="000000" w:themeColor="text1"/>
          <w:sz w:val="22"/>
          <w:szCs w:val="22"/>
        </w:rPr>
        <w:t>ograficznych wraz informacją o </w:t>
      </w:r>
      <w:r w:rsidRPr="00A14678">
        <w:rPr>
          <w:color w:val="000000" w:themeColor="text1"/>
          <w:sz w:val="22"/>
          <w:szCs w:val="22"/>
        </w:rPr>
        <w:t>stanie punktu i datą dzienną dokonania sprawdzenia. O punktach zniszczonych Wykonawca powiadomi właściwego Starostę.</w:t>
      </w:r>
    </w:p>
    <w:p w14:paraId="4F96A3A0"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4.5.2. </w:t>
      </w:r>
      <w:r w:rsidRPr="00A14678">
        <w:rPr>
          <w:color w:val="000000" w:themeColor="text1"/>
          <w:sz w:val="22"/>
          <w:szCs w:val="22"/>
          <w:u w:val="single"/>
        </w:rPr>
        <w:t>Projekt budowlany</w:t>
      </w:r>
      <w:r w:rsidRPr="00A14678">
        <w:rPr>
          <w:color w:val="000000" w:themeColor="text1"/>
          <w:sz w:val="22"/>
          <w:szCs w:val="22"/>
        </w:rPr>
        <w:t xml:space="preserve"> (wszystkie branże) na podkładzie mapy z aktualnym stanem ewidencyjnym, po podziałach nieruchomości, zgodnie z:</w:t>
      </w:r>
    </w:p>
    <w:p w14:paraId="61100D0F" w14:textId="6D2C3C18" w:rsidR="00C23973" w:rsidRPr="005C13C5" w:rsidRDefault="00C23973" w:rsidP="005C13C5">
      <w:pPr>
        <w:pStyle w:val="Akapitzlist"/>
        <w:numPr>
          <w:ilvl w:val="0"/>
          <w:numId w:val="40"/>
        </w:numPr>
        <w:tabs>
          <w:tab w:val="left" w:pos="854"/>
        </w:tabs>
        <w:spacing w:line="276" w:lineRule="auto"/>
        <w:ind w:right="11"/>
        <w:jc w:val="both"/>
        <w:rPr>
          <w:color w:val="000000" w:themeColor="text1"/>
          <w:sz w:val="22"/>
          <w:szCs w:val="22"/>
        </w:rPr>
      </w:pPr>
      <w:r w:rsidRPr="005C13C5">
        <w:rPr>
          <w:color w:val="000000" w:themeColor="text1"/>
          <w:sz w:val="22"/>
          <w:szCs w:val="22"/>
        </w:rPr>
        <w:t>ustawą z dnia 10 kwietnia 2003 r. o szczególnych zasadach przygotowania i realizacji inwestycji w zakresie dróg publicznych;</w:t>
      </w:r>
    </w:p>
    <w:p w14:paraId="3FD1F3C8" w14:textId="122C444D"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shd w:val="clear" w:color="auto" w:fill="FFFFFF"/>
        </w:rPr>
      </w:pPr>
      <w:r w:rsidRPr="005C13C5">
        <w:rPr>
          <w:color w:val="000000" w:themeColor="text1"/>
          <w:sz w:val="22"/>
          <w:szCs w:val="22"/>
        </w:rPr>
        <w:t>ustawą z dnia 21 marca 1985 r. o drogach publicznych;</w:t>
      </w:r>
    </w:p>
    <w:p w14:paraId="748218BE" w14:textId="25BB4886"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7 lipca 1994 r. Prawo budowlane;</w:t>
      </w:r>
    </w:p>
    <w:p w14:paraId="3DFC301A" w14:textId="6D628F08" w:rsidR="00C23973" w:rsidRPr="005C13C5" w:rsidRDefault="00C23973" w:rsidP="005C13C5">
      <w:pPr>
        <w:pStyle w:val="Akapitzlist"/>
        <w:numPr>
          <w:ilvl w:val="0"/>
          <w:numId w:val="40"/>
        </w:numPr>
        <w:tabs>
          <w:tab w:val="left" w:pos="360"/>
        </w:tabs>
        <w:spacing w:line="276" w:lineRule="auto"/>
        <w:ind w:right="24"/>
        <w:jc w:val="both"/>
        <w:rPr>
          <w:color w:val="000000" w:themeColor="text1"/>
          <w:sz w:val="22"/>
          <w:szCs w:val="22"/>
        </w:rPr>
      </w:pPr>
      <w:r w:rsidRPr="005C13C5">
        <w:rPr>
          <w:color w:val="000000" w:themeColor="text1"/>
          <w:sz w:val="22"/>
          <w:szCs w:val="22"/>
        </w:rPr>
        <w:t>ustawą z dnia 3 października 2008 r. o udostępnianiu informacji o środowisku i jego ochronie, udziale społeczeństwa w ochronie środowiska oraz o ocenach oddziaływania na środowisko;</w:t>
      </w:r>
    </w:p>
    <w:p w14:paraId="0ECE31AF" w14:textId="036B5C5C"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20 lipca 2017 r. Prawo wodne;</w:t>
      </w:r>
    </w:p>
    <w:p w14:paraId="1754D10E" w14:textId="1E01ED4E" w:rsidR="00C23973" w:rsidRPr="005C13C5" w:rsidRDefault="00C23973" w:rsidP="005C13C5">
      <w:pPr>
        <w:pStyle w:val="Akapitzlist"/>
        <w:numPr>
          <w:ilvl w:val="0"/>
          <w:numId w:val="40"/>
        </w:numPr>
        <w:tabs>
          <w:tab w:val="left" w:pos="360"/>
        </w:tabs>
        <w:spacing w:line="276" w:lineRule="auto"/>
        <w:jc w:val="both"/>
        <w:rPr>
          <w:color w:val="000000" w:themeColor="text1"/>
          <w:sz w:val="22"/>
          <w:szCs w:val="22"/>
        </w:rPr>
      </w:pPr>
      <w:r w:rsidRPr="005C13C5">
        <w:rPr>
          <w:color w:val="000000" w:themeColor="text1"/>
          <w:sz w:val="22"/>
          <w:szCs w:val="22"/>
        </w:rPr>
        <w:t>ustawą z dnia 10 kwietnia 1997 r. Prawo energetyczne;</w:t>
      </w:r>
    </w:p>
    <w:p w14:paraId="2BE4CEB1" w14:textId="2A359E4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Transportu i Gospodarki Mo</w:t>
      </w:r>
      <w:r w:rsidR="005C13C5">
        <w:rPr>
          <w:color w:val="000000" w:themeColor="text1"/>
          <w:sz w:val="22"/>
          <w:szCs w:val="22"/>
        </w:rPr>
        <w:t>rskiej z dnia 2 marca 1999 r. w </w:t>
      </w:r>
      <w:r w:rsidRPr="005C13C5">
        <w:rPr>
          <w:color w:val="000000" w:themeColor="text1"/>
          <w:sz w:val="22"/>
          <w:szCs w:val="22"/>
        </w:rPr>
        <w:t>sprawie warunków technicznych, jakim powinny odpowiadać drogi publiczne i ich usytuowanie;</w:t>
      </w:r>
    </w:p>
    <w:p w14:paraId="03DA3685" w14:textId="0670AFAF" w:rsidR="00C23973" w:rsidRPr="005C13C5" w:rsidRDefault="00C23973" w:rsidP="005C13C5">
      <w:pPr>
        <w:pStyle w:val="Akapitzlist"/>
        <w:numPr>
          <w:ilvl w:val="0"/>
          <w:numId w:val="40"/>
        </w:numPr>
        <w:tabs>
          <w:tab w:val="left" w:pos="360"/>
          <w:tab w:val="left" w:pos="840"/>
        </w:tabs>
        <w:spacing w:line="276" w:lineRule="auto"/>
        <w:ind w:right="10"/>
        <w:jc w:val="both"/>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 budowlanych oraz programu funkcjonalno-użytkowego;</w:t>
      </w:r>
    </w:p>
    <w:p w14:paraId="656A341A" w14:textId="09A1B50C" w:rsidR="00C23973" w:rsidRPr="005C13C5" w:rsidRDefault="00C23973" w:rsidP="005C13C5">
      <w:pPr>
        <w:pStyle w:val="Akapitzlist"/>
        <w:numPr>
          <w:ilvl w:val="0"/>
          <w:numId w:val="40"/>
        </w:numPr>
        <w:tabs>
          <w:tab w:val="left" w:pos="360"/>
          <w:tab w:val="left" w:pos="900"/>
        </w:tabs>
        <w:spacing w:line="276" w:lineRule="auto"/>
        <w:ind w:right="11"/>
        <w:jc w:val="both"/>
        <w:rPr>
          <w:color w:val="000000" w:themeColor="text1"/>
          <w:sz w:val="22"/>
          <w:szCs w:val="22"/>
        </w:rPr>
      </w:pPr>
      <w:r w:rsidRPr="005C13C5">
        <w:rPr>
          <w:color w:val="000000" w:themeColor="text1"/>
          <w:sz w:val="22"/>
          <w:szCs w:val="22"/>
        </w:rPr>
        <w:lastRenderedPageBreak/>
        <w:t>rozporządzeniem Ministra Transportu i Gospodarki Mo</w:t>
      </w:r>
      <w:r w:rsidR="005C13C5">
        <w:rPr>
          <w:color w:val="000000" w:themeColor="text1"/>
          <w:sz w:val="22"/>
          <w:szCs w:val="22"/>
        </w:rPr>
        <w:t>rskiej z dnia 30 maja 2000 r. w </w:t>
      </w:r>
      <w:r w:rsidRPr="005C13C5">
        <w:rPr>
          <w:color w:val="000000" w:themeColor="text1"/>
          <w:sz w:val="22"/>
          <w:szCs w:val="22"/>
        </w:rPr>
        <w:t>sprawie warunków technicznych, jakim powinny odpowiadać drogowe obiekty inżynierskie i ich usytuowanie;</w:t>
      </w:r>
    </w:p>
    <w:p w14:paraId="365DB498" w14:textId="2229156C" w:rsidR="00C23973" w:rsidRPr="005C13C5" w:rsidRDefault="00C23973" w:rsidP="005C13C5">
      <w:pPr>
        <w:pStyle w:val="Akapitzlist"/>
        <w:numPr>
          <w:ilvl w:val="0"/>
          <w:numId w:val="40"/>
        </w:numPr>
        <w:tabs>
          <w:tab w:val="left" w:pos="360"/>
        </w:tabs>
        <w:spacing w:line="276" w:lineRule="auto"/>
        <w:ind w:right="11"/>
        <w:jc w:val="both"/>
        <w:rPr>
          <w:color w:val="000000" w:themeColor="text1"/>
          <w:sz w:val="22"/>
          <w:szCs w:val="22"/>
        </w:rPr>
      </w:pPr>
      <w:r w:rsidRPr="005C13C5">
        <w:rPr>
          <w:color w:val="000000" w:themeColor="text1"/>
          <w:sz w:val="22"/>
          <w:szCs w:val="22"/>
        </w:rPr>
        <w:t>rozporządzeniem Ministra Środowiska z dnia 18 listopada 2014 r. w sprawie warunków, jakie należy spełnić przy wprowadzaniu ścieków do wód lub do ziemi, oraz w sprawie substancji szczególnie szkodliwych dla środowiska wodnego,</w:t>
      </w:r>
    </w:p>
    <w:p w14:paraId="43E5FB51" w14:textId="78472A22" w:rsidR="00C23973" w:rsidRPr="005C13C5" w:rsidRDefault="00C23973" w:rsidP="005C13C5">
      <w:pPr>
        <w:pStyle w:val="Akapitzlist"/>
        <w:numPr>
          <w:ilvl w:val="0"/>
          <w:numId w:val="40"/>
        </w:numPr>
        <w:tabs>
          <w:tab w:val="left" w:pos="798"/>
        </w:tabs>
        <w:spacing w:line="276" w:lineRule="auto"/>
        <w:ind w:right="11"/>
        <w:jc w:val="both"/>
        <w:rPr>
          <w:color w:val="000000" w:themeColor="text1"/>
          <w:sz w:val="22"/>
          <w:szCs w:val="22"/>
        </w:rPr>
      </w:pPr>
      <w:r w:rsidRPr="005C13C5">
        <w:rPr>
          <w:color w:val="000000" w:themeColor="text1"/>
          <w:sz w:val="22"/>
          <w:szCs w:val="22"/>
        </w:rPr>
        <w:t xml:space="preserve">ustawy Prawo zamówień publicznych, w szczególności art. </w:t>
      </w:r>
      <w:r w:rsidR="005806CC" w:rsidRPr="005C13C5">
        <w:rPr>
          <w:color w:val="000000" w:themeColor="text1"/>
          <w:sz w:val="22"/>
          <w:szCs w:val="22"/>
        </w:rPr>
        <w:t xml:space="preserve">99 do 103 </w:t>
      </w:r>
      <w:r w:rsidRPr="005C13C5">
        <w:rPr>
          <w:color w:val="000000" w:themeColor="text1"/>
          <w:sz w:val="22"/>
          <w:szCs w:val="22"/>
        </w:rPr>
        <w:t>ustawy Prawo zamówień publicznych oraz aktów wykonawczych do ustawy.</w:t>
      </w:r>
    </w:p>
    <w:p w14:paraId="68E732EE" w14:textId="77777777" w:rsidR="00C23973" w:rsidRPr="00A14678" w:rsidRDefault="00C23973" w:rsidP="00C23973">
      <w:pPr>
        <w:tabs>
          <w:tab w:val="left" w:pos="9269"/>
        </w:tabs>
        <w:spacing w:before="240" w:line="276" w:lineRule="auto"/>
        <w:ind w:left="5"/>
        <w:jc w:val="both"/>
        <w:rPr>
          <w:b/>
          <w:bCs/>
          <w:color w:val="000000" w:themeColor="text1"/>
          <w:sz w:val="22"/>
          <w:szCs w:val="22"/>
        </w:rPr>
      </w:pPr>
      <w:r w:rsidRPr="00A14678">
        <w:rPr>
          <w:color w:val="000000" w:themeColor="text1"/>
          <w:sz w:val="22"/>
          <w:szCs w:val="22"/>
        </w:rPr>
        <w:t xml:space="preserve">4.5.3. </w:t>
      </w:r>
      <w:r w:rsidRPr="00A14678">
        <w:rPr>
          <w:color w:val="000000" w:themeColor="text1"/>
          <w:sz w:val="22"/>
          <w:szCs w:val="22"/>
          <w:u w:val="single"/>
        </w:rPr>
        <w:t>Projekt wykonawczy</w:t>
      </w:r>
      <w:r w:rsidRPr="00A14678">
        <w:rPr>
          <w:color w:val="000000" w:themeColor="text1"/>
          <w:sz w:val="22"/>
          <w:szCs w:val="22"/>
        </w:rPr>
        <w:t xml:space="preserve"> Obejmujący wszystkie branże wraz z organizacją prowadzenia robót. Zamawiający wymaga aby do projektu wykonawczego dołączona została tabela zawierająca bilans robót ziemnych w danych przekrojach poprzecznych.</w:t>
      </w:r>
    </w:p>
    <w:p w14:paraId="0899D2DE"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4.5.4. </w:t>
      </w:r>
      <w:r w:rsidRPr="00A14678">
        <w:rPr>
          <w:color w:val="000000" w:themeColor="text1"/>
          <w:sz w:val="22"/>
          <w:szCs w:val="22"/>
          <w:u w:val="single"/>
        </w:rPr>
        <w:t>Kosztorys inwestorski</w:t>
      </w:r>
      <w:r w:rsidRPr="00A14678">
        <w:rPr>
          <w:color w:val="000000" w:themeColor="text1"/>
          <w:sz w:val="22"/>
          <w:szCs w:val="22"/>
        </w:rPr>
        <w:t xml:space="preserve"> w układzie specyfikacyjnym (wszystkie branże, ZZK) zgodnie z:</w:t>
      </w:r>
    </w:p>
    <w:p w14:paraId="103B5289" w14:textId="3EBAF9D7" w:rsidR="00C23973" w:rsidRPr="005C13C5" w:rsidRDefault="00C23973" w:rsidP="005C13C5">
      <w:pPr>
        <w:pStyle w:val="Akapitzlist"/>
        <w:numPr>
          <w:ilvl w:val="0"/>
          <w:numId w:val="41"/>
        </w:numPr>
        <w:tabs>
          <w:tab w:val="left" w:pos="686"/>
        </w:tabs>
        <w:spacing w:line="276" w:lineRule="auto"/>
        <w:ind w:right="11"/>
        <w:jc w:val="both"/>
        <w:rPr>
          <w:color w:val="000000" w:themeColor="text1"/>
          <w:sz w:val="22"/>
          <w:szCs w:val="22"/>
        </w:rPr>
      </w:pPr>
      <w:r w:rsidRPr="005C13C5">
        <w:rPr>
          <w:color w:val="000000" w:themeColor="text1"/>
          <w:sz w:val="22"/>
          <w:szCs w:val="22"/>
        </w:rPr>
        <w:t xml:space="preserve">rozporządzeniem Ministra Infrastruktury z dnia 18 maja 2004 r. w sprawie określenia metod </w:t>
      </w:r>
      <w:r w:rsidRPr="005C13C5">
        <w:rPr>
          <w:color w:val="000000" w:themeColor="text1"/>
          <w:sz w:val="22"/>
          <w:szCs w:val="22"/>
        </w:rPr>
        <w:br/>
        <w:t>i podstaw sporządzania kosztorysu inwestorskiego, obliczania planowanych kosztów prac projektowych oraz planowanych kosztów robót budowlanych określonych w programie funkcjonalno-użytkowym.</w:t>
      </w:r>
    </w:p>
    <w:p w14:paraId="4EDA1AF9"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pacing w:val="-3"/>
          <w:sz w:val="22"/>
          <w:szCs w:val="22"/>
        </w:rPr>
        <w:t xml:space="preserve">4.5.5. </w:t>
      </w:r>
      <w:r w:rsidRPr="00A14678">
        <w:rPr>
          <w:color w:val="000000" w:themeColor="text1"/>
          <w:sz w:val="22"/>
          <w:szCs w:val="22"/>
          <w:u w:val="single"/>
        </w:rPr>
        <w:t>Przedmiar robót</w:t>
      </w:r>
      <w:r w:rsidRPr="00A14678">
        <w:rPr>
          <w:color w:val="000000" w:themeColor="text1"/>
          <w:sz w:val="22"/>
          <w:szCs w:val="22"/>
        </w:rPr>
        <w:t xml:space="preserve"> w układzie specyfikacyjnym, zgodnie z:</w:t>
      </w:r>
    </w:p>
    <w:p w14:paraId="2049AE0E" w14:textId="6C622F0C" w:rsidR="00C23973" w:rsidRPr="005C13C5" w:rsidRDefault="00C23973" w:rsidP="005C13C5">
      <w:pPr>
        <w:pStyle w:val="Akapitzlist"/>
        <w:numPr>
          <w:ilvl w:val="0"/>
          <w:numId w:val="41"/>
        </w:numPr>
        <w:tabs>
          <w:tab w:val="left" w:pos="714"/>
        </w:tabs>
        <w:spacing w:line="276" w:lineRule="auto"/>
        <w:ind w:right="6"/>
        <w:jc w:val="both"/>
        <w:rPr>
          <w:color w:val="000000" w:themeColor="text1"/>
          <w:sz w:val="22"/>
          <w:szCs w:val="22"/>
        </w:rPr>
      </w:pPr>
      <w:r w:rsidRPr="005C13C5">
        <w:rPr>
          <w:color w:val="000000" w:themeColor="text1"/>
          <w:sz w:val="22"/>
          <w:szCs w:val="22"/>
        </w:rPr>
        <w:t xml:space="preserve">rozporządzeniem Ministra Infrastruktury z dnia 2 września 2004 r. w sprawie szczegółowego zakresu i formy dokumentacji projektowej, specyfikacji technicznych wykonania i odbioru robót budowlanych oraz programu funkcjonalno-użytkowego. Przedmiar robót zawierać będzie tabele ilości robót w jednostkach zawartych w </w:t>
      </w:r>
      <w:proofErr w:type="spellStart"/>
      <w:r w:rsidRPr="005C13C5">
        <w:rPr>
          <w:color w:val="000000" w:themeColor="text1"/>
          <w:sz w:val="22"/>
          <w:szCs w:val="22"/>
        </w:rPr>
        <w:t>STWiOR</w:t>
      </w:r>
      <w:proofErr w:type="spellEnd"/>
      <w:r w:rsidRPr="005C13C5">
        <w:rPr>
          <w:color w:val="000000" w:themeColor="text1"/>
          <w:sz w:val="22"/>
          <w:szCs w:val="22"/>
        </w:rPr>
        <w:t xml:space="preserve"> z zaokrągleniem do: ha - 4, km - 3, pozostałe jednostki do 2 miejsc po przecinku.</w:t>
      </w:r>
    </w:p>
    <w:p w14:paraId="45A722A2"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4.5.6. </w:t>
      </w:r>
      <w:r w:rsidRPr="00A14678">
        <w:rPr>
          <w:color w:val="000000" w:themeColor="text1"/>
          <w:sz w:val="22"/>
          <w:szCs w:val="22"/>
          <w:u w:val="single"/>
        </w:rPr>
        <w:t>Kosztorys ofertowy</w:t>
      </w:r>
      <w:r w:rsidRPr="00A14678">
        <w:rPr>
          <w:color w:val="000000" w:themeColor="text1"/>
          <w:sz w:val="22"/>
          <w:szCs w:val="22"/>
        </w:rPr>
        <w:t xml:space="preserve"> w układzie specyfikacyjnym</w:t>
      </w:r>
    </w:p>
    <w:p w14:paraId="37E868A2" w14:textId="6294642F" w:rsidR="00C23973" w:rsidRPr="00A14678" w:rsidRDefault="00C23973" w:rsidP="00C23973">
      <w:pPr>
        <w:widowControl w:val="0"/>
        <w:tabs>
          <w:tab w:val="left" w:pos="142"/>
        </w:tabs>
        <w:autoSpaceDE w:val="0"/>
        <w:spacing w:before="67" w:line="276" w:lineRule="auto"/>
        <w:jc w:val="both"/>
        <w:rPr>
          <w:color w:val="000000" w:themeColor="text1"/>
          <w:sz w:val="22"/>
          <w:szCs w:val="22"/>
        </w:rPr>
      </w:pPr>
      <w:r w:rsidRPr="00A14678">
        <w:rPr>
          <w:color w:val="000000" w:themeColor="text1"/>
          <w:sz w:val="22"/>
          <w:szCs w:val="22"/>
        </w:rPr>
        <w:t>Kosztorysy ofertowe należy scalić w jedno opracowanie (tom) w</w:t>
      </w:r>
      <w:r w:rsidR="005C13C5">
        <w:rPr>
          <w:color w:val="000000" w:themeColor="text1"/>
          <w:sz w:val="22"/>
          <w:szCs w:val="22"/>
        </w:rPr>
        <w:t xml:space="preserve"> formie papierowej i PDF oraz w </w:t>
      </w:r>
      <w:r w:rsidRPr="00A14678">
        <w:rPr>
          <w:color w:val="000000" w:themeColor="text1"/>
          <w:sz w:val="22"/>
          <w:szCs w:val="22"/>
        </w:rPr>
        <w:t>wersji edytowalnej (</w:t>
      </w:r>
      <w:proofErr w:type="spellStart"/>
      <w:r w:rsidRPr="00A14678">
        <w:rPr>
          <w:color w:val="000000" w:themeColor="text1"/>
          <w:sz w:val="22"/>
          <w:szCs w:val="22"/>
        </w:rPr>
        <w:t>excel</w:t>
      </w:r>
      <w:proofErr w:type="spellEnd"/>
      <w:r w:rsidRPr="00A14678">
        <w:rPr>
          <w:color w:val="000000" w:themeColor="text1"/>
          <w:sz w:val="22"/>
          <w:szCs w:val="22"/>
        </w:rPr>
        <w:t>) z odpowiednimi formułami liczącymi wartości w poszczególnych wierszach z zaokrągleniem do dwóch miejsc po przecinku.</w:t>
      </w:r>
    </w:p>
    <w:p w14:paraId="6A02E923"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4.5.7. </w:t>
      </w:r>
      <w:r w:rsidRPr="00A14678">
        <w:rPr>
          <w:color w:val="000000" w:themeColor="text1"/>
          <w:sz w:val="22"/>
          <w:szCs w:val="22"/>
          <w:u w:val="single"/>
        </w:rPr>
        <w:t>Szczegółowe Specyfikacje Techniczne</w:t>
      </w:r>
      <w:r w:rsidRPr="00A14678">
        <w:rPr>
          <w:color w:val="000000" w:themeColor="text1"/>
          <w:sz w:val="22"/>
          <w:szCs w:val="22"/>
        </w:rPr>
        <w:t xml:space="preserve"> (wszystkie branże), zgodne z:</w:t>
      </w:r>
    </w:p>
    <w:p w14:paraId="0CB6DF33" w14:textId="426065DD" w:rsidR="00C23973" w:rsidRPr="005C13C5" w:rsidRDefault="00C23973" w:rsidP="005C13C5">
      <w:pPr>
        <w:pStyle w:val="Akapitzlist"/>
        <w:numPr>
          <w:ilvl w:val="0"/>
          <w:numId w:val="41"/>
        </w:numPr>
        <w:tabs>
          <w:tab w:val="left" w:pos="384"/>
        </w:tabs>
        <w:spacing w:line="276" w:lineRule="auto"/>
        <w:ind w:right="14"/>
        <w:jc w:val="both"/>
        <w:rPr>
          <w:color w:val="000000" w:themeColor="text1"/>
          <w:sz w:val="22"/>
          <w:szCs w:val="22"/>
        </w:rPr>
      </w:pPr>
      <w:r w:rsidRPr="005C13C5">
        <w:rPr>
          <w:color w:val="000000" w:themeColor="text1"/>
          <w:sz w:val="22"/>
          <w:szCs w:val="22"/>
        </w:rPr>
        <w:t xml:space="preserve">zaleceniami do Wykonawstwa i Odbioru poszczególnych robót wydanymi przez GDDP </w:t>
      </w:r>
      <w:r w:rsidR="00A31E12">
        <w:rPr>
          <w:color w:val="000000" w:themeColor="text1"/>
          <w:sz w:val="22"/>
          <w:szCs w:val="22"/>
        </w:rPr>
        <w:t>i </w:t>
      </w:r>
      <w:r w:rsidRPr="005C13C5">
        <w:rPr>
          <w:color w:val="000000" w:themeColor="text1"/>
          <w:sz w:val="22"/>
          <w:szCs w:val="22"/>
        </w:rPr>
        <w:t>Instytut Badawczy Dróg i Mostów;</w:t>
      </w:r>
    </w:p>
    <w:p w14:paraId="06B88A6B" w14:textId="259F2A46" w:rsidR="00C23973" w:rsidRPr="005C13C5" w:rsidRDefault="00C23973" w:rsidP="005C13C5">
      <w:pPr>
        <w:pStyle w:val="Akapitzlist"/>
        <w:numPr>
          <w:ilvl w:val="0"/>
          <w:numId w:val="41"/>
        </w:numPr>
        <w:tabs>
          <w:tab w:val="left" w:pos="284"/>
          <w:tab w:val="left" w:pos="384"/>
        </w:tabs>
        <w:spacing w:line="276" w:lineRule="auto"/>
        <w:ind w:right="5"/>
        <w:jc w:val="both"/>
        <w:outlineLvl w:val="0"/>
        <w:rPr>
          <w:color w:val="000000" w:themeColor="text1"/>
          <w:sz w:val="22"/>
          <w:szCs w:val="22"/>
        </w:rPr>
      </w:pPr>
      <w:r w:rsidRPr="005C13C5">
        <w:rPr>
          <w:color w:val="000000" w:themeColor="text1"/>
          <w:sz w:val="22"/>
          <w:szCs w:val="22"/>
        </w:rPr>
        <w:t>rozporządzeniem Ministra Infrastruktury z dnia 2 września 2004 r. w sprawie szczegółowego zakresu i formy dokumentacji projektowej, specyfikacji technicznych wykonania i odbioru robót</w:t>
      </w:r>
      <w:r w:rsidR="008408A5" w:rsidRPr="005C13C5">
        <w:rPr>
          <w:color w:val="000000" w:themeColor="text1"/>
          <w:sz w:val="22"/>
          <w:szCs w:val="22"/>
        </w:rPr>
        <w:t xml:space="preserve"> </w:t>
      </w:r>
      <w:r w:rsidRPr="005C13C5">
        <w:rPr>
          <w:color w:val="000000" w:themeColor="text1"/>
          <w:sz w:val="22"/>
          <w:szCs w:val="22"/>
        </w:rPr>
        <w:t>budowlanych oraz programu funkcjonalno-użytkowego</w:t>
      </w:r>
    </w:p>
    <w:p w14:paraId="70A2EE4E" w14:textId="0AD98ECE" w:rsidR="00C23973" w:rsidRPr="005C13C5" w:rsidRDefault="00C23973" w:rsidP="005C13C5">
      <w:pPr>
        <w:pStyle w:val="Akapitzlist"/>
        <w:numPr>
          <w:ilvl w:val="0"/>
          <w:numId w:val="41"/>
        </w:numPr>
        <w:spacing w:line="276" w:lineRule="auto"/>
        <w:jc w:val="both"/>
        <w:rPr>
          <w:b/>
          <w:color w:val="000000" w:themeColor="text1"/>
          <w:sz w:val="22"/>
          <w:szCs w:val="22"/>
          <w:u w:val="single"/>
        </w:rPr>
      </w:pPr>
      <w:r w:rsidRPr="005C13C5">
        <w:rPr>
          <w:color w:val="000000" w:themeColor="text1"/>
          <w:sz w:val="22"/>
          <w:szCs w:val="22"/>
        </w:rPr>
        <w:t xml:space="preserve">Wytycznymi Technicznymi Wojewódzkimi ZDW w Olsztynie, dostępnymi na stronie internetowej Zamawiającego: </w:t>
      </w:r>
    </w:p>
    <w:p w14:paraId="359D1275" w14:textId="77777777" w:rsidR="00C23973" w:rsidRPr="00A14678" w:rsidRDefault="004378F2" w:rsidP="001B697C">
      <w:pPr>
        <w:spacing w:line="276" w:lineRule="auto"/>
        <w:ind w:left="709"/>
        <w:jc w:val="both"/>
        <w:rPr>
          <w:color w:val="000000" w:themeColor="text1"/>
          <w:sz w:val="22"/>
          <w:szCs w:val="22"/>
        </w:rPr>
      </w:pPr>
      <w:hyperlink r:id="rId9" w:history="1">
        <w:r w:rsidR="00C23973" w:rsidRPr="00A14678">
          <w:rPr>
            <w:rStyle w:val="Hipercze"/>
            <w:color w:val="000000" w:themeColor="text1"/>
            <w:sz w:val="22"/>
            <w:szCs w:val="22"/>
          </w:rPr>
          <w:t>https://www.zdw.olsztyn.pl/strona-glowna/dokumenty-techniczne.html</w:t>
        </w:r>
      </w:hyperlink>
      <w:r w:rsidR="00C23973" w:rsidRPr="00A14678">
        <w:rPr>
          <w:color w:val="000000" w:themeColor="text1"/>
          <w:sz w:val="22"/>
          <w:szCs w:val="22"/>
        </w:rPr>
        <w:t>).</w:t>
      </w:r>
    </w:p>
    <w:p w14:paraId="65D9F089" w14:textId="32CB4F4C" w:rsidR="00C23973" w:rsidRPr="00A14678" w:rsidRDefault="00C23973" w:rsidP="001B697C">
      <w:pPr>
        <w:tabs>
          <w:tab w:val="left" w:pos="426"/>
          <w:tab w:val="left" w:pos="518"/>
        </w:tabs>
        <w:spacing w:line="276" w:lineRule="auto"/>
        <w:ind w:left="709" w:right="5"/>
        <w:jc w:val="both"/>
        <w:outlineLvl w:val="0"/>
        <w:rPr>
          <w:color w:val="000000" w:themeColor="text1"/>
          <w:sz w:val="22"/>
          <w:szCs w:val="22"/>
        </w:rPr>
      </w:pPr>
      <w:r w:rsidRPr="00A14678">
        <w:rPr>
          <w:color w:val="000000" w:themeColor="text1"/>
          <w:sz w:val="22"/>
          <w:szCs w:val="22"/>
        </w:rPr>
        <w:t>Szczegółowe Specyfikacje Techniczne</w:t>
      </w:r>
      <w:r w:rsidRPr="00A14678">
        <w:rPr>
          <w:b/>
          <w:bCs/>
          <w:color w:val="000000" w:themeColor="text1"/>
          <w:sz w:val="22"/>
          <w:szCs w:val="22"/>
        </w:rPr>
        <w:t xml:space="preserve"> </w:t>
      </w:r>
      <w:r w:rsidRPr="00A14678">
        <w:rPr>
          <w:color w:val="000000" w:themeColor="text1"/>
          <w:sz w:val="22"/>
          <w:szCs w:val="22"/>
        </w:rPr>
        <w:t>scalić w jedno opracowanie (maks. dwa t</w:t>
      </w:r>
      <w:r w:rsidR="001B697C">
        <w:rPr>
          <w:color w:val="000000" w:themeColor="text1"/>
          <w:sz w:val="22"/>
          <w:szCs w:val="22"/>
        </w:rPr>
        <w:t>omy) w </w:t>
      </w:r>
      <w:r w:rsidRPr="00A14678">
        <w:rPr>
          <w:color w:val="000000" w:themeColor="text1"/>
          <w:sz w:val="22"/>
          <w:szCs w:val="22"/>
        </w:rPr>
        <w:t>formie papierowej i pdf.</w:t>
      </w:r>
    </w:p>
    <w:p w14:paraId="74EDB665" w14:textId="77777777" w:rsidR="00C23973" w:rsidRPr="00A14678" w:rsidRDefault="00C23973" w:rsidP="00C23973">
      <w:pPr>
        <w:tabs>
          <w:tab w:val="left" w:pos="384"/>
          <w:tab w:val="left" w:pos="518"/>
        </w:tabs>
        <w:spacing w:line="276" w:lineRule="auto"/>
        <w:ind w:right="5"/>
        <w:jc w:val="both"/>
        <w:outlineLvl w:val="0"/>
        <w:rPr>
          <w:color w:val="000000" w:themeColor="text1"/>
          <w:sz w:val="22"/>
          <w:szCs w:val="22"/>
        </w:rPr>
      </w:pPr>
    </w:p>
    <w:p w14:paraId="5E7B3FD8" w14:textId="77777777" w:rsidR="00C23973" w:rsidRPr="00A14678" w:rsidRDefault="00C23973" w:rsidP="00C23973">
      <w:pPr>
        <w:tabs>
          <w:tab w:val="left" w:pos="744"/>
        </w:tabs>
        <w:spacing w:before="67" w:line="276" w:lineRule="auto"/>
        <w:ind w:left="24"/>
        <w:jc w:val="both"/>
        <w:rPr>
          <w:color w:val="000000" w:themeColor="text1"/>
          <w:sz w:val="22"/>
          <w:szCs w:val="22"/>
        </w:rPr>
      </w:pPr>
      <w:r w:rsidRPr="00A14678">
        <w:rPr>
          <w:bCs/>
          <w:color w:val="000000" w:themeColor="text1"/>
          <w:spacing w:val="-3"/>
          <w:sz w:val="22"/>
          <w:szCs w:val="22"/>
        </w:rPr>
        <w:t xml:space="preserve">4.5.8. </w:t>
      </w:r>
      <w:r w:rsidRPr="00A14678">
        <w:rPr>
          <w:bCs/>
          <w:color w:val="000000" w:themeColor="text1"/>
          <w:sz w:val="22"/>
          <w:szCs w:val="22"/>
        </w:rPr>
        <w:t xml:space="preserve">Projekt organizacji i oznakowania docelowy, </w:t>
      </w:r>
      <w:r w:rsidRPr="00A14678">
        <w:rPr>
          <w:color w:val="000000" w:themeColor="text1"/>
          <w:sz w:val="22"/>
          <w:szCs w:val="22"/>
        </w:rPr>
        <w:t>zgodnie z:</w:t>
      </w:r>
    </w:p>
    <w:p w14:paraId="394D24C0"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1. Wymagania ogólne.</w:t>
      </w:r>
    </w:p>
    <w:p w14:paraId="5F87A713"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rPr>
      </w:pPr>
      <w:r w:rsidRPr="00A14678">
        <w:rPr>
          <w:color w:val="000000" w:themeColor="text1"/>
          <w:sz w:val="22"/>
          <w:szCs w:val="22"/>
        </w:rPr>
        <w:t>1.1 Projekt winien być opracowany z uwzględnieniem:</w:t>
      </w:r>
    </w:p>
    <w:p w14:paraId="72216F1F" w14:textId="2757A117"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20 czerwca 1997 r. - Prawo o ruchu drogowym,</w:t>
      </w:r>
    </w:p>
    <w:p w14:paraId="07B0F5B2" w14:textId="5A3DB8B8"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Ustawy z dnia 21 marca 1985 r. o drogach publicznych,</w:t>
      </w:r>
    </w:p>
    <w:p w14:paraId="2ACE63D7" w14:textId="2B2693EE" w:rsidR="00C23973" w:rsidRPr="001B697C" w:rsidRDefault="001B697C" w:rsidP="001B697C">
      <w:pPr>
        <w:pStyle w:val="Akapitzlist"/>
        <w:numPr>
          <w:ilvl w:val="0"/>
          <w:numId w:val="42"/>
        </w:numPr>
        <w:tabs>
          <w:tab w:val="left" w:pos="360"/>
        </w:tabs>
        <w:spacing w:line="276" w:lineRule="auto"/>
        <w:ind w:left="567" w:right="11" w:hanging="207"/>
        <w:jc w:val="both"/>
        <w:rPr>
          <w:color w:val="000000" w:themeColor="text1"/>
          <w:sz w:val="22"/>
          <w:szCs w:val="22"/>
        </w:rPr>
      </w:pPr>
      <w:r>
        <w:rPr>
          <w:color w:val="000000" w:themeColor="text1"/>
          <w:sz w:val="22"/>
          <w:szCs w:val="22"/>
        </w:rPr>
        <w:t>rozporządzeniem</w:t>
      </w:r>
      <w:r w:rsidR="00C23973" w:rsidRPr="001B697C">
        <w:rPr>
          <w:color w:val="000000" w:themeColor="text1"/>
          <w:sz w:val="22"/>
          <w:szCs w:val="22"/>
        </w:rPr>
        <w:t xml:space="preserve"> Ministra Transportu i Gospodarki Mo</w:t>
      </w:r>
      <w:r>
        <w:rPr>
          <w:color w:val="000000" w:themeColor="text1"/>
          <w:sz w:val="22"/>
          <w:szCs w:val="22"/>
        </w:rPr>
        <w:t>rskiej z dnia 2 marca 1999 r. w </w:t>
      </w:r>
      <w:r w:rsidR="00C23973" w:rsidRPr="001B697C">
        <w:rPr>
          <w:color w:val="000000" w:themeColor="text1"/>
          <w:sz w:val="22"/>
          <w:szCs w:val="22"/>
        </w:rPr>
        <w:t>sprawie warunków technicznych, jakim powinny odpowiadać drogi publiczne i ich usytuowanie,</w:t>
      </w:r>
    </w:p>
    <w:p w14:paraId="7F594A33" w14:textId="34A0418F" w:rsidR="00C23973" w:rsidRPr="001B697C" w:rsidRDefault="001B697C" w:rsidP="001B697C">
      <w:pPr>
        <w:pStyle w:val="Akapitzlist"/>
        <w:numPr>
          <w:ilvl w:val="0"/>
          <w:numId w:val="42"/>
        </w:numPr>
        <w:tabs>
          <w:tab w:val="left" w:pos="384"/>
          <w:tab w:val="left" w:pos="426"/>
        </w:tabs>
        <w:spacing w:line="276" w:lineRule="auto"/>
        <w:ind w:left="567" w:right="5" w:hanging="207"/>
        <w:jc w:val="both"/>
        <w:rPr>
          <w:bCs/>
          <w:color w:val="000000" w:themeColor="text1"/>
          <w:sz w:val="22"/>
          <w:szCs w:val="22"/>
        </w:rPr>
      </w:pPr>
      <w:r>
        <w:rPr>
          <w:bCs/>
          <w:color w:val="000000" w:themeColor="text1"/>
          <w:sz w:val="22"/>
          <w:szCs w:val="22"/>
        </w:rPr>
        <w:lastRenderedPageBreak/>
        <w:t>rozporządzeniem</w:t>
      </w:r>
      <w:r w:rsidR="00C23973" w:rsidRPr="001B697C">
        <w:rPr>
          <w:bCs/>
          <w:color w:val="000000" w:themeColor="text1"/>
          <w:sz w:val="22"/>
          <w:szCs w:val="22"/>
        </w:rPr>
        <w:t xml:space="preserve"> Ministra Infrastruktury z dnia 23 września 2003 r. w sprawie szczegółowych warunków zarządzania ruchem na drogach oraz wykonywania nadzoru nad tym zarządzaniem,</w:t>
      </w:r>
    </w:p>
    <w:p w14:paraId="21056260" w14:textId="68A1E562" w:rsidR="00C23973" w:rsidRPr="001B697C" w:rsidRDefault="001B697C" w:rsidP="001B697C">
      <w:pPr>
        <w:pStyle w:val="Akapitzlist"/>
        <w:numPr>
          <w:ilvl w:val="0"/>
          <w:numId w:val="42"/>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rozporządzeniem</w:t>
      </w:r>
      <w:r w:rsidR="00C23973" w:rsidRPr="001B697C">
        <w:rPr>
          <w:bCs/>
          <w:color w:val="000000" w:themeColor="text1"/>
          <w:sz w:val="22"/>
          <w:szCs w:val="22"/>
        </w:rPr>
        <w:t xml:space="preserve"> Ministrów Infrastruktury oraz Spraw Wewnętrznych i Administracji z dnia 31 lipca 2002 r. w sprawie znaków i sygnałów drogowych,</w:t>
      </w:r>
    </w:p>
    <w:p w14:paraId="710C9297" w14:textId="60BD3C95" w:rsidR="00C23973" w:rsidRPr="001B697C" w:rsidRDefault="001B697C" w:rsidP="001B697C">
      <w:pPr>
        <w:pStyle w:val="Akapitzlist"/>
        <w:numPr>
          <w:ilvl w:val="0"/>
          <w:numId w:val="42"/>
        </w:numPr>
        <w:tabs>
          <w:tab w:val="left" w:pos="426"/>
        </w:tabs>
        <w:spacing w:line="276" w:lineRule="auto"/>
        <w:ind w:left="567" w:right="5" w:hanging="283"/>
        <w:jc w:val="both"/>
        <w:rPr>
          <w:bCs/>
          <w:color w:val="000000" w:themeColor="text1"/>
          <w:sz w:val="22"/>
          <w:szCs w:val="22"/>
        </w:rPr>
      </w:pPr>
      <w:r>
        <w:rPr>
          <w:bCs/>
          <w:color w:val="000000" w:themeColor="text1"/>
          <w:sz w:val="22"/>
          <w:szCs w:val="22"/>
        </w:rPr>
        <w:t xml:space="preserve"> </w:t>
      </w:r>
      <w:r w:rsidRPr="001B697C">
        <w:rPr>
          <w:bCs/>
          <w:color w:val="000000" w:themeColor="text1"/>
          <w:sz w:val="22"/>
          <w:szCs w:val="22"/>
        </w:rPr>
        <w:t>r</w:t>
      </w:r>
      <w:r w:rsidR="00C23973" w:rsidRPr="001B697C">
        <w:rPr>
          <w:bCs/>
          <w:color w:val="000000" w:themeColor="text1"/>
          <w:sz w:val="22"/>
          <w:szCs w:val="22"/>
        </w:rPr>
        <w:t>ozporządzenie</w:t>
      </w:r>
      <w:r w:rsidRPr="001B697C">
        <w:rPr>
          <w:bCs/>
          <w:color w:val="000000" w:themeColor="text1"/>
          <w:sz w:val="22"/>
          <w:szCs w:val="22"/>
        </w:rPr>
        <w:t>m</w:t>
      </w:r>
      <w:r w:rsidR="00C23973" w:rsidRPr="001B697C">
        <w:rPr>
          <w:bCs/>
          <w:color w:val="000000" w:themeColor="text1"/>
          <w:sz w:val="22"/>
          <w:szCs w:val="22"/>
        </w:rPr>
        <w:t xml:space="preserve"> Ministra Infrastruktury z dnia 3 lipca 2003 r. w sprawie szczegółowych</w:t>
      </w:r>
      <w:r>
        <w:rPr>
          <w:bCs/>
          <w:color w:val="000000" w:themeColor="text1"/>
          <w:sz w:val="22"/>
          <w:szCs w:val="22"/>
        </w:rPr>
        <w:t xml:space="preserve"> </w:t>
      </w:r>
      <w:r w:rsidR="00C23973" w:rsidRPr="001B697C">
        <w:rPr>
          <w:bCs/>
          <w:color w:val="000000" w:themeColor="text1"/>
          <w:sz w:val="22"/>
          <w:szCs w:val="22"/>
        </w:rPr>
        <w:t>warunków technicznych dla znaków i sygnałów drogowych oraz urządzeń bezpieczeństwa ruchu drogowego i warunków ich umieszczania na drogach z załącznikami,</w:t>
      </w:r>
    </w:p>
    <w:p w14:paraId="0A608CCA" w14:textId="7A3FD4AB" w:rsidR="00C23973" w:rsidRPr="001B697C" w:rsidRDefault="00C23973" w:rsidP="001B697C">
      <w:pPr>
        <w:pStyle w:val="Akapitzlist"/>
        <w:numPr>
          <w:ilvl w:val="0"/>
          <w:numId w:val="42"/>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wytycznymi Technicznymi ZDW w tym zakresie.</w:t>
      </w:r>
    </w:p>
    <w:p w14:paraId="3505E472" w14:textId="77777777" w:rsidR="00C23973" w:rsidRPr="00A14678" w:rsidRDefault="00C23973" w:rsidP="008408A5">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1.2</w:t>
      </w:r>
      <w:r w:rsidRPr="00A14678">
        <w:rPr>
          <w:bCs/>
          <w:color w:val="000000" w:themeColor="text1"/>
          <w:sz w:val="22"/>
          <w:szCs w:val="22"/>
        </w:rPr>
        <w:tab/>
        <w:t>Projekty muszą uwzględniać stan prawny na dzień przekazania dokumentacji Zamawiającemu.</w:t>
      </w:r>
    </w:p>
    <w:p w14:paraId="7AE922DD" w14:textId="7BA8E65F" w:rsidR="00C23973" w:rsidRPr="00A14678" w:rsidRDefault="00C23973" w:rsidP="001B697C">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1.3</w:t>
      </w:r>
      <w:r w:rsidRPr="00A14678">
        <w:rPr>
          <w:bCs/>
          <w:color w:val="000000" w:themeColor="text1"/>
          <w:sz w:val="22"/>
          <w:szCs w:val="22"/>
        </w:rPr>
        <w:tab/>
        <w:t>Projekty organizacji ruchu powinny zawierać oznakowanie pionowe, poziome, sygnalizacje świetlne, urządzenia bezpieczeństwa ruchu drogowego, a w szczególności winny uwzględniać:</w:t>
      </w:r>
    </w:p>
    <w:p w14:paraId="5CEB6E12" w14:textId="20937ED4"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obszarów zabudowanych,</w:t>
      </w:r>
    </w:p>
    <w:p w14:paraId="4EEA970F" w14:textId="052A50E0"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granic administracyjnych miejscowości, gmin, powiatów,</w:t>
      </w:r>
    </w:p>
    <w:p w14:paraId="18B1F138" w14:textId="226D2E4E" w:rsidR="00C23973" w:rsidRPr="001B697C" w:rsidRDefault="00C23973" w:rsidP="001B697C">
      <w:pPr>
        <w:pStyle w:val="Akapitzlist"/>
        <w:numPr>
          <w:ilvl w:val="0"/>
          <w:numId w:val="43"/>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wyznaczenie miejsc lokalizacji przystanków komunikacji zbiorowej, w tym dostosowanie </w:t>
      </w:r>
    </w:p>
    <w:p w14:paraId="7D7FB1DB"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lokalizacji istniejących przystanków do obowiązujących przepisów. Lokalizacja przystanków </w:t>
      </w:r>
    </w:p>
    <w:p w14:paraId="26D70776" w14:textId="77777777" w:rsidR="00C23973" w:rsidRPr="00A14678" w:rsidRDefault="00C23973" w:rsidP="001B697C">
      <w:pPr>
        <w:tabs>
          <w:tab w:val="left" w:pos="384"/>
          <w:tab w:val="left" w:pos="518"/>
        </w:tabs>
        <w:spacing w:line="276" w:lineRule="auto"/>
        <w:ind w:left="714" w:right="5" w:hanging="147"/>
        <w:jc w:val="both"/>
        <w:rPr>
          <w:bCs/>
          <w:color w:val="000000" w:themeColor="text1"/>
          <w:sz w:val="22"/>
          <w:szCs w:val="22"/>
        </w:rPr>
      </w:pPr>
      <w:r w:rsidRPr="00A14678">
        <w:rPr>
          <w:bCs/>
          <w:color w:val="000000" w:themeColor="text1"/>
          <w:sz w:val="22"/>
          <w:szCs w:val="22"/>
        </w:rPr>
        <w:t xml:space="preserve">powinna uwzględniać możliwość wykonania peronów przystankowych, a docelowo zatok </w:t>
      </w:r>
    </w:p>
    <w:p w14:paraId="2245F8BC" w14:textId="77777777" w:rsidR="00C23973" w:rsidRPr="00A14678" w:rsidRDefault="00C23973" w:rsidP="001B697C">
      <w:pPr>
        <w:tabs>
          <w:tab w:val="left" w:pos="518"/>
          <w:tab w:val="left" w:pos="567"/>
        </w:tabs>
        <w:spacing w:line="276" w:lineRule="auto"/>
        <w:ind w:left="714" w:right="5" w:hanging="147"/>
        <w:jc w:val="both"/>
        <w:rPr>
          <w:bCs/>
          <w:color w:val="000000" w:themeColor="text1"/>
          <w:sz w:val="22"/>
          <w:szCs w:val="22"/>
        </w:rPr>
      </w:pPr>
      <w:r w:rsidRPr="00A14678">
        <w:rPr>
          <w:bCs/>
          <w:color w:val="000000" w:themeColor="text1"/>
          <w:sz w:val="22"/>
          <w:szCs w:val="22"/>
        </w:rPr>
        <w:t>autobusowych.</w:t>
      </w:r>
    </w:p>
    <w:p w14:paraId="716406FB" w14:textId="49BE70EF"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zakazów i nakazów ruchu określonych rodzajów pojazdów lub uczestników ruchu.</w:t>
      </w:r>
    </w:p>
    <w:p w14:paraId="256CBE5A" w14:textId="1A31EACD"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przejść dla pieszych i przejazdów dla rowerzystów.</w:t>
      </w:r>
    </w:p>
    <w:p w14:paraId="57CF3D37" w14:textId="3F057B15"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ustalenie oznakowania drogowskazowego.</w:t>
      </w:r>
    </w:p>
    <w:p w14:paraId="446C3B80" w14:textId="4767E708"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wyznaczenie miejsc i określania sposobów oraz warunków parkowania pojazdów.</w:t>
      </w:r>
    </w:p>
    <w:p w14:paraId="07337326" w14:textId="64438EE4" w:rsidR="00C23973" w:rsidRPr="001B697C" w:rsidRDefault="00C23973" w:rsidP="001B697C">
      <w:pPr>
        <w:pStyle w:val="Akapitzlist"/>
        <w:numPr>
          <w:ilvl w:val="0"/>
          <w:numId w:val="44"/>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organizację ruchu na skrzyżowaniach.</w:t>
      </w:r>
    </w:p>
    <w:p w14:paraId="5BD51D85"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1.4</w:t>
      </w:r>
      <w:r w:rsidRPr="00A14678">
        <w:rPr>
          <w:bCs/>
          <w:color w:val="000000" w:themeColor="text1"/>
          <w:sz w:val="22"/>
          <w:szCs w:val="22"/>
        </w:rPr>
        <w:tab/>
        <w:t xml:space="preserve">W czasie opracowywania projektów ich Wykonawca jest zobowiązany do uwzględnienia </w:t>
      </w:r>
    </w:p>
    <w:p w14:paraId="676DFCF1" w14:textId="28E67308" w:rsidR="00C23973" w:rsidRPr="00A14678" w:rsidRDefault="00C23973" w:rsidP="001B697C">
      <w:pPr>
        <w:tabs>
          <w:tab w:val="left" w:pos="384"/>
          <w:tab w:val="left" w:pos="518"/>
        </w:tabs>
        <w:spacing w:line="276" w:lineRule="auto"/>
        <w:ind w:right="5" w:hanging="5"/>
        <w:jc w:val="both"/>
        <w:rPr>
          <w:bCs/>
          <w:color w:val="000000" w:themeColor="text1"/>
          <w:sz w:val="22"/>
          <w:szCs w:val="22"/>
        </w:rPr>
      </w:pPr>
      <w:r w:rsidRPr="00A14678">
        <w:rPr>
          <w:bCs/>
          <w:color w:val="000000" w:themeColor="text1"/>
          <w:sz w:val="22"/>
          <w:szCs w:val="22"/>
        </w:rPr>
        <w:t xml:space="preserve">zmian w organizacji ruchu, zatwierdzonych przez organ zarządzający ruchem, wskazanych przez Zamawiającego (od chwili udzielenia zamówienia do momentu złożenia opracowanej </w:t>
      </w:r>
    </w:p>
    <w:p w14:paraId="018DA111" w14:textId="77777777" w:rsidR="00C23973" w:rsidRPr="00A14678" w:rsidRDefault="00C23973" w:rsidP="001B697C">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dokumentacji przez Wykonawcę do zatwierdzenia).</w:t>
      </w:r>
    </w:p>
    <w:p w14:paraId="3168B1CA" w14:textId="77777777" w:rsidR="00C23973" w:rsidRPr="00A14678" w:rsidRDefault="00C23973" w:rsidP="001B697C">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1.5. Wykonawca ma obowiązek uzyskać zatwierdzenie przez organ zarządzający ruchem projektu stałej organizacji ruchu.</w:t>
      </w:r>
    </w:p>
    <w:p w14:paraId="2661B9A7" w14:textId="77777777" w:rsidR="008408A5" w:rsidRPr="00A14678" w:rsidRDefault="008408A5" w:rsidP="00C23973">
      <w:pPr>
        <w:tabs>
          <w:tab w:val="left" w:pos="384"/>
          <w:tab w:val="left" w:pos="518"/>
        </w:tabs>
        <w:spacing w:line="276" w:lineRule="auto"/>
        <w:ind w:left="714" w:right="5" w:hanging="714"/>
        <w:jc w:val="both"/>
        <w:rPr>
          <w:color w:val="000000" w:themeColor="text1"/>
          <w:sz w:val="22"/>
          <w:szCs w:val="22"/>
          <w:u w:val="single"/>
        </w:rPr>
      </w:pPr>
    </w:p>
    <w:p w14:paraId="18795719" w14:textId="650FB363"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2. Zawartość opracowania.</w:t>
      </w:r>
    </w:p>
    <w:p w14:paraId="020F085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 </w:t>
      </w:r>
      <w:r w:rsidRPr="00A14678">
        <w:rPr>
          <w:bCs/>
          <w:color w:val="000000" w:themeColor="text1"/>
          <w:sz w:val="22"/>
          <w:szCs w:val="22"/>
        </w:rPr>
        <w:tab/>
        <w:t>Projekt stałej organizacji ruchu powinien zawierać:</w:t>
      </w:r>
    </w:p>
    <w:p w14:paraId="15C031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2.1.1 Stronę tytułową zawierającą:</w:t>
      </w:r>
    </w:p>
    <w:p w14:paraId="093C05C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EB5884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753AE99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702058D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3FDFED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2.1.2 Opis techniczny zawierający:</w:t>
      </w:r>
    </w:p>
    <w:p w14:paraId="6225340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4849A870"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wskazać datę inwentaryzacji istniejącego oznakowania;</w:t>
      </w:r>
    </w:p>
    <w:p w14:paraId="4CCFBDD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b) stan projektowany – szczegółowy zakres zmian w organizacji ruchu, uzasadnienie </w:t>
      </w:r>
    </w:p>
    <w:p w14:paraId="58B36D59" w14:textId="77777777" w:rsidR="00C23973" w:rsidRPr="00A14678" w:rsidRDefault="00C23973" w:rsidP="001B697C">
      <w:pPr>
        <w:tabs>
          <w:tab w:val="left" w:pos="384"/>
          <w:tab w:val="left" w:pos="518"/>
        </w:tabs>
        <w:spacing w:line="276" w:lineRule="auto"/>
        <w:ind w:left="714" w:right="5" w:hanging="430"/>
        <w:jc w:val="both"/>
        <w:rPr>
          <w:bCs/>
          <w:color w:val="000000" w:themeColor="text1"/>
          <w:sz w:val="22"/>
          <w:szCs w:val="22"/>
        </w:rPr>
      </w:pPr>
      <w:r w:rsidRPr="00A14678">
        <w:rPr>
          <w:bCs/>
          <w:color w:val="000000" w:themeColor="text1"/>
          <w:sz w:val="22"/>
          <w:szCs w:val="22"/>
        </w:rPr>
        <w:t>wprowadzonych ograniczeń;</w:t>
      </w:r>
    </w:p>
    <w:p w14:paraId="20AF2597" w14:textId="168F5421"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c) zbiorcze zestawienie znaków pionowych, poziomych, urządzeń bezpieczeństwa ruchu (z podziałem na; projektowane, usuwane, przestawiane, pozostawione bez zmian) zawartych w sporządzonym projekcie podzielonych na poszczególne kategorie oraz ilość znaków w danej kategorii (znaki pionowe – szt., linie segregacyjne - m, inne poziome - m2);</w:t>
      </w:r>
    </w:p>
    <w:p w14:paraId="4B7DBA0C" w14:textId="139B32C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 program sygnalizacji (przedstawiony wg rys. 7.1.1 Instrukcji sygnałów drogowych) i obliczenie przepustowości drogi – w przypadku projektu zawierającego sygnalizację świetlną;</w:t>
      </w:r>
    </w:p>
    <w:p w14:paraId="315731E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e) przewidywany termin wprowadzenia nowej stałej organizacji ruchu;</w:t>
      </w:r>
    </w:p>
    <w:p w14:paraId="35BF951A" w14:textId="57F85B9B"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lastRenderedPageBreak/>
        <w:t>f) wszystkie konieczne uzgodnienia, opinie i zatwierdzeni</w:t>
      </w:r>
      <w:r w:rsidR="001B697C">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11C7DBA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2.1.3. Plan orientacyjny </w:t>
      </w:r>
    </w:p>
    <w:p w14:paraId="6AC2E5F8" w14:textId="6DDF2492"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a) w skali od 1:10 000 do 1: 25 000 z zaznaczeniem drogi lub dróg których projekt dotyczy, zawierający układ arkuszy. </w:t>
      </w:r>
    </w:p>
    <w:p w14:paraId="51FD387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2.1.4. Plan sytuacyjny (schematy oznakowania)</w:t>
      </w:r>
    </w:p>
    <w:p w14:paraId="7A6BA06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wymagany format schematów oznakowania oraz opisu A-3;</w:t>
      </w:r>
    </w:p>
    <w:p w14:paraId="0DF6006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strony ponumerowane;</w:t>
      </w:r>
    </w:p>
    <w:p w14:paraId="3D6C0566" w14:textId="0E9AB0A0"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c) schematy oznakowania opracowane na mapach sytuacyjno-wysokościowych lub </w:t>
      </w:r>
      <w:r w:rsidR="001B697C">
        <w:rPr>
          <w:bCs/>
          <w:color w:val="000000" w:themeColor="text1"/>
          <w:sz w:val="22"/>
          <w:szCs w:val="22"/>
        </w:rPr>
        <w:t>zasadniczych w </w:t>
      </w:r>
      <w:r w:rsidRPr="00A14678">
        <w:rPr>
          <w:bCs/>
          <w:color w:val="000000" w:themeColor="text1"/>
          <w:sz w:val="22"/>
          <w:szCs w:val="22"/>
        </w:rPr>
        <w:t>skali 1:1000. Dla skomplikowanych skrzyżowań i odcinków przebiegających w granicach administracyjnych miast należy stosować mapy w skali 1:500; w przypadku braku takich map dopuszcza się wykonanie własnych szkiców zawierających zakres szczegółów</w:t>
      </w:r>
      <w:r w:rsidR="00C9186B" w:rsidRPr="00A14678">
        <w:rPr>
          <w:bCs/>
          <w:color w:val="000000" w:themeColor="text1"/>
          <w:sz w:val="22"/>
          <w:szCs w:val="22"/>
        </w:rPr>
        <w:t xml:space="preserve"> </w:t>
      </w:r>
      <w:r w:rsidRPr="00A14678">
        <w:rPr>
          <w:bCs/>
          <w:color w:val="000000" w:themeColor="text1"/>
          <w:sz w:val="22"/>
          <w:szCs w:val="22"/>
        </w:rPr>
        <w:t xml:space="preserve">niezbędny do prawidłowej realizacji zadania z zachowaniem w/w </w:t>
      </w:r>
      <w:proofErr w:type="spellStart"/>
      <w:r w:rsidRPr="00A14678">
        <w:rPr>
          <w:bCs/>
          <w:color w:val="000000" w:themeColor="text1"/>
          <w:sz w:val="22"/>
          <w:szCs w:val="22"/>
        </w:rPr>
        <w:t>skal</w:t>
      </w:r>
      <w:proofErr w:type="spellEnd"/>
    </w:p>
    <w:p w14:paraId="54117F97" w14:textId="3CA6E1F8"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d)</w:t>
      </w:r>
      <w:r w:rsidRPr="00A14678">
        <w:rPr>
          <w:bCs/>
          <w:color w:val="000000" w:themeColor="text1"/>
          <w:sz w:val="22"/>
          <w:szCs w:val="22"/>
        </w:rPr>
        <w:tab/>
        <w:t>w nazwie arkusza należy umieścić kilometraż odcinka u</w:t>
      </w:r>
      <w:r w:rsidR="001B697C">
        <w:rPr>
          <w:bCs/>
          <w:color w:val="000000" w:themeColor="text1"/>
          <w:sz w:val="22"/>
          <w:szCs w:val="22"/>
        </w:rPr>
        <w:t>mieszczonego na danym arkuszu w </w:t>
      </w:r>
      <w:r w:rsidRPr="00A14678">
        <w:rPr>
          <w:bCs/>
          <w:color w:val="000000" w:themeColor="text1"/>
          <w:sz w:val="22"/>
          <w:szCs w:val="22"/>
        </w:rPr>
        <w:t xml:space="preserve">pełnych km + </w:t>
      </w:r>
      <w:proofErr w:type="spellStart"/>
      <w:r w:rsidRPr="00A14678">
        <w:rPr>
          <w:bCs/>
          <w:color w:val="000000" w:themeColor="text1"/>
          <w:sz w:val="22"/>
          <w:szCs w:val="22"/>
        </w:rPr>
        <w:t>hm</w:t>
      </w:r>
      <w:proofErr w:type="spellEnd"/>
      <w:r w:rsidRPr="00A14678">
        <w:rPr>
          <w:bCs/>
          <w:color w:val="000000" w:themeColor="text1"/>
          <w:sz w:val="22"/>
          <w:szCs w:val="22"/>
        </w:rPr>
        <w:t>;</w:t>
      </w:r>
    </w:p>
    <w:p w14:paraId="68E004BF" w14:textId="0AA471B3" w:rsidR="00C23973" w:rsidRPr="00A14678" w:rsidRDefault="00C23973" w:rsidP="001B697C">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na planach sytuacyjnych bądź mapach sytuacyjno-wysokościowych winny być w szczególności naniesione następujące elementy:</w:t>
      </w:r>
    </w:p>
    <w:p w14:paraId="75230D71" w14:textId="019D5D9C"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kilometry i hektometry drogi; </w:t>
      </w:r>
    </w:p>
    <w:p w14:paraId="5CC7A421" w14:textId="16A28275"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budynki w otoczeniu drogi wraz z nr posesji;</w:t>
      </w:r>
    </w:p>
    <w:p w14:paraId="322DE4EC" w14:textId="0A01B3C5" w:rsidR="00C23973" w:rsidRPr="001B697C" w:rsidRDefault="00C23973" w:rsidP="001B697C">
      <w:pPr>
        <w:pStyle w:val="Akapitzlist"/>
        <w:numPr>
          <w:ilvl w:val="0"/>
          <w:numId w:val="45"/>
        </w:numPr>
        <w:tabs>
          <w:tab w:val="left" w:pos="384"/>
          <w:tab w:val="left" w:pos="518"/>
        </w:tabs>
        <w:spacing w:line="276" w:lineRule="auto"/>
        <w:ind w:left="567" w:right="5" w:hanging="207"/>
        <w:jc w:val="both"/>
        <w:rPr>
          <w:bCs/>
          <w:color w:val="000000" w:themeColor="text1"/>
          <w:sz w:val="22"/>
          <w:szCs w:val="22"/>
        </w:rPr>
      </w:pPr>
      <w:r w:rsidRPr="001B697C">
        <w:rPr>
          <w:bCs/>
          <w:color w:val="000000" w:themeColor="text1"/>
          <w:sz w:val="22"/>
          <w:szCs w:val="22"/>
        </w:rPr>
        <w:t>wskazanie obiektów użyteczności publicznej (szkoły, obiekty handlowe, urzędy, stacje paliw, cmentarze, kościoły, itp.);</w:t>
      </w:r>
    </w:p>
    <w:p w14:paraId="25B411DF" w14:textId="47A1663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 xml:space="preserve">włączenia dróg z określeniem ich kategorii i rodzaju nawierzchni a także nazw ulic; </w:t>
      </w:r>
    </w:p>
    <w:p w14:paraId="081E4D37" w14:textId="0BA8D0F7"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zjazdy indywidualne i publiczne;</w:t>
      </w:r>
    </w:p>
    <w:p w14:paraId="0D84E91C" w14:textId="71108558"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nazwę ulic (nr drogi) krzyżujących się z projektowaną drogą;</w:t>
      </w:r>
    </w:p>
    <w:p w14:paraId="3EEF9E81" w14:textId="542FC5CF"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zieleń przydrożną w otoczeniu drogi – w tym szczególnie żywopłoty;</w:t>
      </w:r>
    </w:p>
    <w:p w14:paraId="09A091B5" w14:textId="58448D26" w:rsidR="00C23973" w:rsidRPr="001B697C" w:rsidRDefault="00C23973" w:rsidP="001B697C">
      <w:pPr>
        <w:pStyle w:val="Akapitzlist"/>
        <w:numPr>
          <w:ilvl w:val="0"/>
          <w:numId w:val="45"/>
        </w:numPr>
        <w:tabs>
          <w:tab w:val="left" w:pos="384"/>
          <w:tab w:val="left" w:pos="518"/>
        </w:tabs>
        <w:spacing w:line="276" w:lineRule="auto"/>
        <w:ind w:right="5"/>
        <w:jc w:val="both"/>
        <w:rPr>
          <w:bCs/>
          <w:color w:val="000000" w:themeColor="text1"/>
          <w:sz w:val="22"/>
          <w:szCs w:val="22"/>
        </w:rPr>
      </w:pPr>
      <w:r w:rsidRPr="001B697C">
        <w:rPr>
          <w:bCs/>
          <w:color w:val="000000" w:themeColor="text1"/>
          <w:sz w:val="22"/>
          <w:szCs w:val="22"/>
        </w:rPr>
        <w:t>elementy wpływające na warunki widoczności np. ogrodzenia, reklamy, itp.;</w:t>
      </w:r>
    </w:p>
    <w:p w14:paraId="7002943C"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 </w:t>
      </w:r>
      <w:r w:rsidRPr="00A14678">
        <w:rPr>
          <w:bCs/>
          <w:color w:val="000000" w:themeColor="text1"/>
          <w:sz w:val="22"/>
          <w:szCs w:val="22"/>
        </w:rPr>
        <w:tab/>
        <w:t>Projekt zmiany stałej organizacji ruchu powinien zawierać:</w:t>
      </w:r>
    </w:p>
    <w:p w14:paraId="2DFDA69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2.2.1 Stronę tytułową zawierającą:</w:t>
      </w:r>
    </w:p>
    <w:p w14:paraId="76EC3B1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nazwę zadania;</w:t>
      </w:r>
    </w:p>
    <w:p w14:paraId="5FA35AC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b) nazwę odcinka drogi (objętego projektem);</w:t>
      </w:r>
    </w:p>
    <w:p w14:paraId="18DDC54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kilometraż odcinka (wg kilometrażu globalnego drogi);</w:t>
      </w:r>
    </w:p>
    <w:p w14:paraId="0EE617D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podpis projektanta (projektantów);</w:t>
      </w:r>
    </w:p>
    <w:p w14:paraId="2C2DBE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2.2.2 Opis techniczny zawierający:</w:t>
      </w:r>
    </w:p>
    <w:p w14:paraId="71F6849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a) stan istniejący - charakterystyka drogi, ruchu na drodze, organizacja ruchu; należy również </w:t>
      </w:r>
    </w:p>
    <w:p w14:paraId="194A9DB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wskazać datę inwentaryzacji istniejącego oznakowania;</w:t>
      </w:r>
    </w:p>
    <w:p w14:paraId="78577E57" w14:textId="6AA81D15" w:rsidR="00C23973" w:rsidRPr="00A14678" w:rsidRDefault="00C23973" w:rsidP="00C9186B">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stan projektowany – zakres zmian w organizacji ruchu wraz z ich uzasadnieniem oraz kopia pisma ZDW uzgadniającego zmianę w istniejącej organizacji ruchu;</w:t>
      </w:r>
    </w:p>
    <w:p w14:paraId="4F96D2F4"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c) zakres rzeczowy i finansowy zmiany organizacji ruchu;</w:t>
      </w:r>
    </w:p>
    <w:p w14:paraId="6827C483"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 przewidywany termin wprowadzenia nowej stałej organizacji ruchu;</w:t>
      </w:r>
    </w:p>
    <w:p w14:paraId="2AE1950D" w14:textId="23DBF745"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e) wszystkie konieczne uzgodnienia, opinie i zatwierdzeni</w:t>
      </w:r>
      <w:r w:rsidR="00122F50">
        <w:rPr>
          <w:bCs/>
          <w:color w:val="000000" w:themeColor="text1"/>
          <w:sz w:val="22"/>
          <w:szCs w:val="22"/>
        </w:rPr>
        <w:t>a wynikające z rozporządzenia o </w:t>
      </w:r>
      <w:r w:rsidRPr="00A14678">
        <w:rPr>
          <w:bCs/>
          <w:color w:val="000000" w:themeColor="text1"/>
          <w:sz w:val="22"/>
          <w:szCs w:val="22"/>
        </w:rPr>
        <w:t>zarządzaniu ruchem oraz inne wskazane przez Zamawiającego.</w:t>
      </w:r>
    </w:p>
    <w:p w14:paraId="2B1FE56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2.2.3. Plan orientacyjny </w:t>
      </w:r>
    </w:p>
    <w:p w14:paraId="5EBE4CDA" w14:textId="07797257" w:rsidR="00C23973" w:rsidRPr="00A14678" w:rsidRDefault="00C23973" w:rsidP="00122F50">
      <w:pPr>
        <w:tabs>
          <w:tab w:val="left" w:pos="3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a) w skali od 1:10 000 do 1: 25 000 z zaznaczeniem drogi lub dróg których projekt dotyczy,</w:t>
      </w:r>
      <w:r w:rsidR="002A3A2F">
        <w:rPr>
          <w:bCs/>
          <w:color w:val="000000" w:themeColor="text1"/>
          <w:sz w:val="22"/>
          <w:szCs w:val="22"/>
        </w:rPr>
        <w:t xml:space="preserve"> </w:t>
      </w:r>
      <w:r w:rsidRPr="00A14678">
        <w:rPr>
          <w:bCs/>
          <w:color w:val="000000" w:themeColor="text1"/>
          <w:sz w:val="22"/>
          <w:szCs w:val="22"/>
        </w:rPr>
        <w:t xml:space="preserve">zawierający układ arkuszy. </w:t>
      </w:r>
    </w:p>
    <w:p w14:paraId="45973950"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2.2.4. Plan sytuacyjny (schematy oznakowania)</w:t>
      </w:r>
    </w:p>
    <w:p w14:paraId="557E950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a) format schematów oznakowania A-3;</w:t>
      </w:r>
    </w:p>
    <w:p w14:paraId="14B5A7ED" w14:textId="389A6609" w:rsidR="00C23973" w:rsidRPr="00A14678" w:rsidRDefault="00C23973" w:rsidP="00122F50">
      <w:pPr>
        <w:tabs>
          <w:tab w:val="left" w:pos="426"/>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b) zmiany w istniejącej organizacji ruchu opracowane na schematach zatwierdzonej organizacji ruchu - w razie braku schematów należy wykonać na planach sytuacyj</w:t>
      </w:r>
      <w:r w:rsidR="00122F50">
        <w:rPr>
          <w:bCs/>
          <w:color w:val="000000" w:themeColor="text1"/>
          <w:sz w:val="22"/>
          <w:szCs w:val="22"/>
        </w:rPr>
        <w:t>nych bądź szkicach sytuacyjny z </w:t>
      </w:r>
      <w:r w:rsidRPr="00A14678">
        <w:rPr>
          <w:bCs/>
          <w:color w:val="000000" w:themeColor="text1"/>
          <w:sz w:val="22"/>
          <w:szCs w:val="22"/>
        </w:rPr>
        <w:t>naniesioną istniejącą organizację ruchu.</w:t>
      </w:r>
    </w:p>
    <w:p w14:paraId="29173058" w14:textId="0730B664"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lastRenderedPageBreak/>
        <w:t>Projekty dotyczące zmian organizacji ruchu składane przez wnioskodawców winny odpowiadać wymogom rozporządzenie Ministra Infrastruktury z dnia 23 września 2003 r. w</w:t>
      </w:r>
      <w:r w:rsidR="00A31E12">
        <w:rPr>
          <w:bCs/>
          <w:color w:val="000000" w:themeColor="text1"/>
          <w:sz w:val="22"/>
          <w:szCs w:val="22"/>
        </w:rPr>
        <w:t xml:space="preserve"> </w:t>
      </w:r>
      <w:r w:rsidRPr="00A14678">
        <w:rPr>
          <w:bCs/>
          <w:color w:val="000000" w:themeColor="text1"/>
          <w:sz w:val="22"/>
          <w:szCs w:val="22"/>
        </w:rPr>
        <w:t>sprawie szczegółowych warunków zarządzania ruchem na drogach oraz wykonywania nadzoru nad tym zarządzaniem.</w:t>
      </w:r>
    </w:p>
    <w:p w14:paraId="79A66EF1"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3. Wymagania szczegółowe.</w:t>
      </w:r>
    </w:p>
    <w:p w14:paraId="00FAFEA1"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3.1 Projekty należy sporządzić w postaci:</w:t>
      </w:r>
    </w:p>
    <w:p w14:paraId="3807095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graficznej:</w:t>
      </w:r>
    </w:p>
    <w:p w14:paraId="1AB8F4A1" w14:textId="4C031999"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Wydruki formatu A-3 wszystkich stron opracowania w sztywnych okładkach umożliwiających wielokrotne wykorzystywanie oraz wyjmowanie pojedynczych</w:t>
      </w:r>
      <w:r w:rsidR="00122F50">
        <w:rPr>
          <w:bCs/>
          <w:color w:val="000000" w:themeColor="text1"/>
          <w:sz w:val="22"/>
          <w:szCs w:val="22"/>
        </w:rPr>
        <w:t xml:space="preserve"> stron projektów, na papierze o </w:t>
      </w:r>
      <w:r w:rsidRPr="00A14678">
        <w:rPr>
          <w:bCs/>
          <w:color w:val="000000" w:themeColor="text1"/>
          <w:sz w:val="22"/>
          <w:szCs w:val="22"/>
        </w:rPr>
        <w:t xml:space="preserve">gramaturze 160 g/m2 (również formatu A-3). </w:t>
      </w:r>
    </w:p>
    <w:p w14:paraId="448D7335" w14:textId="77777777"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Zamawiającemu należy przedłożyć 6 zatwierdzonych egzemplarzy projektu organizacji ruchu. </w:t>
      </w:r>
    </w:p>
    <w:p w14:paraId="144AD4CA" w14:textId="655A8958"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Przekazane projekty organizacji ruchu mają być uzupełnione </w:t>
      </w:r>
      <w:r w:rsidR="00122F50">
        <w:rPr>
          <w:bCs/>
          <w:color w:val="000000" w:themeColor="text1"/>
          <w:sz w:val="22"/>
          <w:szCs w:val="22"/>
        </w:rPr>
        <w:t>o ewentualne zmiany narzucone w </w:t>
      </w:r>
      <w:r w:rsidRPr="00A14678">
        <w:rPr>
          <w:bCs/>
          <w:color w:val="000000" w:themeColor="text1"/>
          <w:sz w:val="22"/>
          <w:szCs w:val="22"/>
        </w:rPr>
        <w:t xml:space="preserve">piśmie zatwierdzającym przez jednostkę zatwierdzającą projekt. </w:t>
      </w:r>
    </w:p>
    <w:p w14:paraId="15D2167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cyfrowej:</w:t>
      </w:r>
    </w:p>
    <w:p w14:paraId="37B574D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Opracowanie w wersji cyfrowej winno być dostarczone na płycie DVD.</w:t>
      </w:r>
    </w:p>
    <w:p w14:paraId="1152AF80" w14:textId="354891BC"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Opracowanie w wersji cyfrowej należy dostarczyć w postaci pli</w:t>
      </w:r>
      <w:r w:rsidR="00122F50">
        <w:rPr>
          <w:bCs/>
          <w:color w:val="000000" w:themeColor="text1"/>
          <w:sz w:val="22"/>
          <w:szCs w:val="22"/>
        </w:rPr>
        <w:t>ku o rozszerzeniu DWG lub DGN w </w:t>
      </w:r>
      <w:r w:rsidRPr="00A14678">
        <w:rPr>
          <w:bCs/>
          <w:color w:val="000000" w:themeColor="text1"/>
          <w:sz w:val="22"/>
          <w:szCs w:val="22"/>
        </w:rPr>
        <w:t>formacie umożliwiającym edycję.</w:t>
      </w:r>
    </w:p>
    <w:p w14:paraId="31C374CC" w14:textId="0D418700" w:rsidR="00C23973" w:rsidRPr="00A14678" w:rsidRDefault="00C23973" w:rsidP="008408A5">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 xml:space="preserve">Opracowanie w wersji cyfrowej należy wykonać w układzie współrzędnych „2000". Dopuszcza się podłączenie plików rastrowych o rozszerzeniu TIFF - monochromatycznych lub w skali szarości jako tło dla opracowania. Pliki rastrowe winny być skalibrowane do układu </w:t>
      </w:r>
    </w:p>
    <w:p w14:paraId="3264768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współrzędnych „2000" oraz posiadać rozdzielczość minimum 600 DPI.</w:t>
      </w:r>
    </w:p>
    <w:p w14:paraId="5324BACA"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Plik DWG winien charakteryzować się następującym układem warstw:</w:t>
      </w:r>
    </w:p>
    <w:p w14:paraId="431EC0B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0DD4AE9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D5F129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3B66F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08EB13B1"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4352212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359FC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A</w:t>
            </w:r>
          </w:p>
        </w:tc>
        <w:tc>
          <w:tcPr>
            <w:tcW w:w="5669" w:type="dxa"/>
            <w:tcBorders>
              <w:top w:val="single" w:sz="4" w:space="0" w:color="000000"/>
              <w:left w:val="single" w:sz="4" w:space="0" w:color="000000"/>
              <w:bottom w:val="single" w:sz="4" w:space="0" w:color="000000"/>
              <w:right w:val="single" w:sz="4" w:space="0" w:color="000000"/>
            </w:tcBorders>
          </w:tcPr>
          <w:p w14:paraId="2E3506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A</w:t>
            </w:r>
          </w:p>
        </w:tc>
      </w:tr>
      <w:tr w:rsidR="00C23973" w:rsidRPr="00A14678" w14:paraId="31D00E7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0CF216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B</w:t>
            </w:r>
          </w:p>
        </w:tc>
        <w:tc>
          <w:tcPr>
            <w:tcW w:w="5669" w:type="dxa"/>
            <w:tcBorders>
              <w:top w:val="single" w:sz="4" w:space="0" w:color="000000"/>
              <w:left w:val="single" w:sz="4" w:space="0" w:color="000000"/>
              <w:bottom w:val="single" w:sz="4" w:space="0" w:color="000000"/>
              <w:right w:val="single" w:sz="4" w:space="0" w:color="000000"/>
            </w:tcBorders>
          </w:tcPr>
          <w:p w14:paraId="65420B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B</w:t>
            </w:r>
          </w:p>
        </w:tc>
      </w:tr>
      <w:tr w:rsidR="00C23973" w:rsidRPr="00A14678" w14:paraId="748E87FD"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5C89C4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C</w:t>
            </w:r>
          </w:p>
        </w:tc>
        <w:tc>
          <w:tcPr>
            <w:tcW w:w="5669" w:type="dxa"/>
            <w:tcBorders>
              <w:top w:val="single" w:sz="4" w:space="0" w:color="000000"/>
              <w:left w:val="single" w:sz="4" w:space="0" w:color="000000"/>
              <w:bottom w:val="single" w:sz="4" w:space="0" w:color="000000"/>
              <w:right w:val="single" w:sz="4" w:space="0" w:color="000000"/>
            </w:tcBorders>
          </w:tcPr>
          <w:p w14:paraId="4C1FA1C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C</w:t>
            </w:r>
          </w:p>
        </w:tc>
      </w:tr>
      <w:tr w:rsidR="00C23973" w:rsidRPr="00A14678" w14:paraId="7B8139F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B03EB4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D</w:t>
            </w:r>
          </w:p>
        </w:tc>
        <w:tc>
          <w:tcPr>
            <w:tcW w:w="5669" w:type="dxa"/>
            <w:tcBorders>
              <w:top w:val="single" w:sz="4" w:space="0" w:color="000000"/>
              <w:left w:val="single" w:sz="4" w:space="0" w:color="000000"/>
              <w:bottom w:val="single" w:sz="4" w:space="0" w:color="000000"/>
              <w:right w:val="single" w:sz="4" w:space="0" w:color="000000"/>
            </w:tcBorders>
          </w:tcPr>
          <w:p w14:paraId="00669C27"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D</w:t>
            </w:r>
          </w:p>
        </w:tc>
      </w:tr>
      <w:tr w:rsidR="00C23973" w:rsidRPr="00A14678" w14:paraId="3493B72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799A29C"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E</w:t>
            </w:r>
          </w:p>
        </w:tc>
        <w:tc>
          <w:tcPr>
            <w:tcW w:w="5669" w:type="dxa"/>
            <w:tcBorders>
              <w:top w:val="single" w:sz="4" w:space="0" w:color="000000"/>
              <w:left w:val="single" w:sz="4" w:space="0" w:color="000000"/>
              <w:bottom w:val="single" w:sz="4" w:space="0" w:color="000000"/>
              <w:right w:val="single" w:sz="4" w:space="0" w:color="000000"/>
            </w:tcBorders>
          </w:tcPr>
          <w:p w14:paraId="4BFFEF7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E</w:t>
            </w:r>
          </w:p>
        </w:tc>
      </w:tr>
      <w:tr w:rsidR="00C23973" w:rsidRPr="00A14678" w14:paraId="04262A5E"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E608B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F</w:t>
            </w:r>
          </w:p>
        </w:tc>
        <w:tc>
          <w:tcPr>
            <w:tcW w:w="5669" w:type="dxa"/>
            <w:tcBorders>
              <w:top w:val="single" w:sz="4" w:space="0" w:color="000000"/>
              <w:left w:val="single" w:sz="4" w:space="0" w:color="000000"/>
              <w:bottom w:val="single" w:sz="4" w:space="0" w:color="000000"/>
              <w:right w:val="single" w:sz="4" w:space="0" w:color="000000"/>
            </w:tcBorders>
          </w:tcPr>
          <w:p w14:paraId="10EA35F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F</w:t>
            </w:r>
          </w:p>
        </w:tc>
      </w:tr>
      <w:tr w:rsidR="00C23973" w:rsidRPr="00A14678" w14:paraId="0086992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7340A8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G</w:t>
            </w:r>
          </w:p>
        </w:tc>
        <w:tc>
          <w:tcPr>
            <w:tcW w:w="5669" w:type="dxa"/>
            <w:tcBorders>
              <w:top w:val="single" w:sz="4" w:space="0" w:color="000000"/>
              <w:left w:val="single" w:sz="4" w:space="0" w:color="000000"/>
              <w:bottom w:val="single" w:sz="4" w:space="0" w:color="000000"/>
              <w:right w:val="single" w:sz="4" w:space="0" w:color="000000"/>
            </w:tcBorders>
          </w:tcPr>
          <w:p w14:paraId="3283ACB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G</w:t>
            </w:r>
          </w:p>
        </w:tc>
      </w:tr>
      <w:tr w:rsidR="00C23973" w:rsidRPr="00A14678" w14:paraId="49D657F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6ADC2A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T</w:t>
            </w:r>
          </w:p>
        </w:tc>
        <w:tc>
          <w:tcPr>
            <w:tcW w:w="5669" w:type="dxa"/>
            <w:tcBorders>
              <w:top w:val="single" w:sz="4" w:space="0" w:color="000000"/>
              <w:left w:val="single" w:sz="4" w:space="0" w:color="000000"/>
              <w:bottom w:val="single" w:sz="4" w:space="0" w:color="000000"/>
              <w:right w:val="single" w:sz="4" w:space="0" w:color="000000"/>
            </w:tcBorders>
          </w:tcPr>
          <w:p w14:paraId="13128DC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T</w:t>
            </w:r>
          </w:p>
        </w:tc>
      </w:tr>
      <w:tr w:rsidR="00C23973" w:rsidRPr="00A14678" w14:paraId="155F8C1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EFAB4C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R</w:t>
            </w:r>
          </w:p>
        </w:tc>
        <w:tc>
          <w:tcPr>
            <w:tcW w:w="5669" w:type="dxa"/>
            <w:tcBorders>
              <w:top w:val="single" w:sz="4" w:space="0" w:color="000000"/>
              <w:left w:val="single" w:sz="4" w:space="0" w:color="000000"/>
              <w:bottom w:val="single" w:sz="4" w:space="0" w:color="000000"/>
              <w:right w:val="single" w:sz="4" w:space="0" w:color="000000"/>
            </w:tcBorders>
          </w:tcPr>
          <w:p w14:paraId="32F5A8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R</w:t>
            </w:r>
          </w:p>
        </w:tc>
      </w:tr>
      <w:tr w:rsidR="00C23973" w:rsidRPr="00A14678" w14:paraId="59CEB559"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D8EBE21"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istniejące U</w:t>
            </w:r>
          </w:p>
        </w:tc>
        <w:tc>
          <w:tcPr>
            <w:tcW w:w="5669" w:type="dxa"/>
            <w:tcBorders>
              <w:top w:val="single" w:sz="4" w:space="0" w:color="000000"/>
              <w:left w:val="single" w:sz="4" w:space="0" w:color="000000"/>
              <w:bottom w:val="single" w:sz="4" w:space="0" w:color="000000"/>
              <w:right w:val="single" w:sz="4" w:space="0" w:color="000000"/>
            </w:tcBorders>
          </w:tcPr>
          <w:p w14:paraId="3820B50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oznakowanie pionowe - znaki z grupy U</w:t>
            </w:r>
          </w:p>
        </w:tc>
      </w:tr>
    </w:tbl>
    <w:p w14:paraId="6A0FFA4F"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0202A6E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pionowych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2587A1A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C8DB15"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898A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54A820E2"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F50E59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A</w:t>
            </w:r>
          </w:p>
        </w:tc>
        <w:tc>
          <w:tcPr>
            <w:tcW w:w="5669" w:type="dxa"/>
            <w:tcBorders>
              <w:top w:val="single" w:sz="4" w:space="0" w:color="000000"/>
              <w:left w:val="single" w:sz="4" w:space="0" w:color="000000"/>
              <w:bottom w:val="single" w:sz="4" w:space="0" w:color="000000"/>
              <w:right w:val="single" w:sz="4" w:space="0" w:color="000000"/>
            </w:tcBorders>
          </w:tcPr>
          <w:p w14:paraId="3D85E4D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A</w:t>
            </w:r>
          </w:p>
        </w:tc>
      </w:tr>
      <w:tr w:rsidR="00C23973" w:rsidRPr="00A14678" w14:paraId="6D94D40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1025AB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B</w:t>
            </w:r>
          </w:p>
        </w:tc>
        <w:tc>
          <w:tcPr>
            <w:tcW w:w="5669" w:type="dxa"/>
            <w:tcBorders>
              <w:top w:val="single" w:sz="4" w:space="0" w:color="000000"/>
              <w:left w:val="single" w:sz="4" w:space="0" w:color="000000"/>
              <w:bottom w:val="single" w:sz="4" w:space="0" w:color="000000"/>
              <w:right w:val="single" w:sz="4" w:space="0" w:color="000000"/>
            </w:tcBorders>
          </w:tcPr>
          <w:p w14:paraId="625EE57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B</w:t>
            </w:r>
          </w:p>
        </w:tc>
      </w:tr>
      <w:tr w:rsidR="00C23973" w:rsidRPr="00A14678" w14:paraId="02B4E68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197D2D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C</w:t>
            </w:r>
          </w:p>
        </w:tc>
        <w:tc>
          <w:tcPr>
            <w:tcW w:w="5669" w:type="dxa"/>
            <w:tcBorders>
              <w:top w:val="single" w:sz="4" w:space="0" w:color="000000"/>
              <w:left w:val="single" w:sz="4" w:space="0" w:color="000000"/>
              <w:bottom w:val="single" w:sz="4" w:space="0" w:color="000000"/>
              <w:right w:val="single" w:sz="4" w:space="0" w:color="000000"/>
            </w:tcBorders>
          </w:tcPr>
          <w:p w14:paraId="387F322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C</w:t>
            </w:r>
          </w:p>
        </w:tc>
      </w:tr>
      <w:tr w:rsidR="00C23973" w:rsidRPr="00A14678" w14:paraId="10A3D92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0FCA9D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D</w:t>
            </w:r>
          </w:p>
        </w:tc>
        <w:tc>
          <w:tcPr>
            <w:tcW w:w="5669" w:type="dxa"/>
            <w:tcBorders>
              <w:top w:val="single" w:sz="4" w:space="0" w:color="000000"/>
              <w:left w:val="single" w:sz="4" w:space="0" w:color="000000"/>
              <w:bottom w:val="single" w:sz="4" w:space="0" w:color="000000"/>
              <w:right w:val="single" w:sz="4" w:space="0" w:color="000000"/>
            </w:tcBorders>
          </w:tcPr>
          <w:p w14:paraId="280CDDC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D</w:t>
            </w:r>
          </w:p>
        </w:tc>
      </w:tr>
      <w:tr w:rsidR="00C23973" w:rsidRPr="00A14678" w14:paraId="582334DA"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8CE95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E</w:t>
            </w:r>
          </w:p>
        </w:tc>
        <w:tc>
          <w:tcPr>
            <w:tcW w:w="5669" w:type="dxa"/>
            <w:tcBorders>
              <w:top w:val="single" w:sz="4" w:space="0" w:color="000000"/>
              <w:left w:val="single" w:sz="4" w:space="0" w:color="000000"/>
              <w:bottom w:val="single" w:sz="4" w:space="0" w:color="000000"/>
              <w:right w:val="single" w:sz="4" w:space="0" w:color="000000"/>
            </w:tcBorders>
          </w:tcPr>
          <w:p w14:paraId="283D70F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E</w:t>
            </w:r>
          </w:p>
        </w:tc>
      </w:tr>
      <w:tr w:rsidR="00C23973" w:rsidRPr="00A14678" w14:paraId="1BDC1F6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59AF84D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F</w:t>
            </w:r>
          </w:p>
        </w:tc>
        <w:tc>
          <w:tcPr>
            <w:tcW w:w="5669" w:type="dxa"/>
            <w:tcBorders>
              <w:top w:val="single" w:sz="4" w:space="0" w:color="000000"/>
              <w:left w:val="single" w:sz="4" w:space="0" w:color="000000"/>
              <w:bottom w:val="single" w:sz="4" w:space="0" w:color="000000"/>
              <w:right w:val="single" w:sz="4" w:space="0" w:color="000000"/>
            </w:tcBorders>
          </w:tcPr>
          <w:p w14:paraId="3D87BFF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F</w:t>
            </w:r>
          </w:p>
        </w:tc>
      </w:tr>
      <w:tr w:rsidR="00C23973" w:rsidRPr="00A14678" w14:paraId="4F33C4A0"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AC8C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G</w:t>
            </w:r>
          </w:p>
        </w:tc>
        <w:tc>
          <w:tcPr>
            <w:tcW w:w="5669" w:type="dxa"/>
            <w:tcBorders>
              <w:top w:val="single" w:sz="4" w:space="0" w:color="000000"/>
              <w:left w:val="single" w:sz="4" w:space="0" w:color="000000"/>
              <w:bottom w:val="single" w:sz="4" w:space="0" w:color="000000"/>
              <w:right w:val="single" w:sz="4" w:space="0" w:color="000000"/>
            </w:tcBorders>
          </w:tcPr>
          <w:p w14:paraId="0483CBF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G</w:t>
            </w:r>
          </w:p>
        </w:tc>
      </w:tr>
      <w:tr w:rsidR="00C23973" w:rsidRPr="00A14678" w14:paraId="3FBD721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00B13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T</w:t>
            </w:r>
          </w:p>
        </w:tc>
        <w:tc>
          <w:tcPr>
            <w:tcW w:w="5669" w:type="dxa"/>
            <w:tcBorders>
              <w:top w:val="single" w:sz="4" w:space="0" w:color="000000"/>
              <w:left w:val="single" w:sz="4" w:space="0" w:color="000000"/>
              <w:bottom w:val="single" w:sz="4" w:space="0" w:color="000000"/>
              <w:right w:val="single" w:sz="4" w:space="0" w:color="000000"/>
            </w:tcBorders>
          </w:tcPr>
          <w:p w14:paraId="13F52C9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T</w:t>
            </w:r>
          </w:p>
        </w:tc>
      </w:tr>
      <w:tr w:rsidR="00C23973" w:rsidRPr="00A14678" w14:paraId="376BB55C"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1CE4A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R</w:t>
            </w:r>
          </w:p>
        </w:tc>
        <w:tc>
          <w:tcPr>
            <w:tcW w:w="5669" w:type="dxa"/>
            <w:tcBorders>
              <w:top w:val="single" w:sz="4" w:space="0" w:color="000000"/>
              <w:left w:val="single" w:sz="4" w:space="0" w:color="000000"/>
              <w:bottom w:val="single" w:sz="4" w:space="0" w:color="000000"/>
              <w:right w:val="single" w:sz="4" w:space="0" w:color="000000"/>
            </w:tcBorders>
          </w:tcPr>
          <w:p w14:paraId="420AE7C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R</w:t>
            </w:r>
          </w:p>
        </w:tc>
      </w:tr>
      <w:tr w:rsidR="00C23973" w:rsidRPr="00A14678" w14:paraId="111785D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A19570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pionowe projektowane U</w:t>
            </w:r>
          </w:p>
        </w:tc>
        <w:tc>
          <w:tcPr>
            <w:tcW w:w="5669" w:type="dxa"/>
            <w:tcBorders>
              <w:top w:val="single" w:sz="4" w:space="0" w:color="000000"/>
              <w:left w:val="single" w:sz="4" w:space="0" w:color="000000"/>
              <w:bottom w:val="single" w:sz="4" w:space="0" w:color="000000"/>
              <w:right w:val="single" w:sz="4" w:space="0" w:color="000000"/>
            </w:tcBorders>
          </w:tcPr>
          <w:p w14:paraId="792B66E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oznakowanie pionowe - znaki z grupy U</w:t>
            </w:r>
          </w:p>
        </w:tc>
      </w:tr>
    </w:tbl>
    <w:p w14:paraId="4E761505"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23113616"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lastRenderedPageBreak/>
        <w:t>Dla znaków poziomych istniejących;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6A9F848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6654B897"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B3A677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1D80793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04AB785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4134B13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6833FFB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64B7A0E0"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73A3A66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493E46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2DE59C7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5CAF852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707107E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48AF6A2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C88A00F"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2FB3944B"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vAlign w:val="center"/>
          </w:tcPr>
          <w:p w14:paraId="3B4952C8"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ISTN</w:t>
            </w:r>
          </w:p>
        </w:tc>
        <w:tc>
          <w:tcPr>
            <w:tcW w:w="5669" w:type="dxa"/>
            <w:tcBorders>
              <w:top w:val="single" w:sz="4" w:space="0" w:color="000000"/>
              <w:left w:val="single" w:sz="4" w:space="0" w:color="000000"/>
              <w:bottom w:val="single" w:sz="4" w:space="0" w:color="000000"/>
              <w:right w:val="single" w:sz="4" w:space="0" w:color="000000"/>
            </w:tcBorders>
            <w:vAlign w:val="center"/>
          </w:tcPr>
          <w:p w14:paraId="06F994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174CDBD6"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7A9A6B5E"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znaków poziomych projektowanych:</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52444F3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115F20F"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11F3D52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011788D1"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19FF7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P-1 - P7 PROJ</w:t>
            </w:r>
          </w:p>
        </w:tc>
        <w:tc>
          <w:tcPr>
            <w:tcW w:w="5669" w:type="dxa"/>
            <w:tcBorders>
              <w:top w:val="single" w:sz="4" w:space="0" w:color="000000"/>
              <w:left w:val="single" w:sz="4" w:space="0" w:color="000000"/>
              <w:bottom w:val="single" w:sz="4" w:space="0" w:color="000000"/>
              <w:right w:val="single" w:sz="4" w:space="0" w:color="000000"/>
            </w:tcBorders>
          </w:tcPr>
          <w:p w14:paraId="10E01F2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 P-2, P-3, P-4, P-6, P-7 wraz z pod typami linii</w:t>
            </w:r>
          </w:p>
        </w:tc>
      </w:tr>
      <w:tr w:rsidR="00C23973" w:rsidRPr="00A14678" w14:paraId="01403B76"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7EE85A2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P-8 - P-9 PROJ</w:t>
            </w:r>
          </w:p>
        </w:tc>
        <w:tc>
          <w:tcPr>
            <w:tcW w:w="5669" w:type="dxa"/>
            <w:tcBorders>
              <w:top w:val="single" w:sz="4" w:space="0" w:color="000000"/>
              <w:left w:val="single" w:sz="4" w:space="0" w:color="000000"/>
              <w:bottom w:val="single" w:sz="4" w:space="0" w:color="000000"/>
              <w:right w:val="single" w:sz="4" w:space="0" w:color="000000"/>
            </w:tcBorders>
          </w:tcPr>
          <w:p w14:paraId="32D71B54"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P-8 oraz P-9 wraz z podtypami linii</w:t>
            </w:r>
          </w:p>
        </w:tc>
      </w:tr>
      <w:tr w:rsidR="00C23973" w:rsidRPr="00A14678" w14:paraId="5E6E515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835DE7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P-10 - P-19 PROJ</w:t>
            </w:r>
          </w:p>
        </w:tc>
        <w:tc>
          <w:tcPr>
            <w:tcW w:w="5669" w:type="dxa"/>
            <w:tcBorders>
              <w:top w:val="single" w:sz="4" w:space="0" w:color="000000"/>
              <w:left w:val="single" w:sz="4" w:space="0" w:color="000000"/>
              <w:bottom w:val="single" w:sz="4" w:space="0" w:color="000000"/>
              <w:right w:val="single" w:sz="4" w:space="0" w:color="000000"/>
            </w:tcBorders>
          </w:tcPr>
          <w:p w14:paraId="65A3F80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P-10, P-11, P-12, P-13, P-14, P-15, P-16, P-17, P-18, P-19,</w:t>
            </w:r>
          </w:p>
        </w:tc>
      </w:tr>
      <w:tr w:rsidR="00C23973" w:rsidRPr="00A14678" w14:paraId="6FC2024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93321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Znaki poziome P-21 PROJ</w:t>
            </w:r>
          </w:p>
        </w:tc>
        <w:tc>
          <w:tcPr>
            <w:tcW w:w="5669" w:type="dxa"/>
            <w:tcBorders>
              <w:top w:val="single" w:sz="4" w:space="0" w:color="000000"/>
              <w:left w:val="single" w:sz="4" w:space="0" w:color="000000"/>
              <w:bottom w:val="single" w:sz="4" w:space="0" w:color="000000"/>
              <w:right w:val="single" w:sz="4" w:space="0" w:color="000000"/>
            </w:tcBorders>
          </w:tcPr>
          <w:p w14:paraId="49A8E766"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Oznakowanie poziome znakami P-21</w:t>
            </w:r>
          </w:p>
        </w:tc>
      </w:tr>
      <w:tr w:rsidR="00C23973" w:rsidRPr="00A14678" w14:paraId="505FB984"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DE4FE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Poziome pozostałe PROJ</w:t>
            </w:r>
          </w:p>
        </w:tc>
        <w:tc>
          <w:tcPr>
            <w:tcW w:w="5669" w:type="dxa"/>
            <w:tcBorders>
              <w:top w:val="single" w:sz="4" w:space="0" w:color="000000"/>
              <w:left w:val="single" w:sz="4" w:space="0" w:color="000000"/>
              <w:bottom w:val="single" w:sz="4" w:space="0" w:color="000000"/>
              <w:right w:val="single" w:sz="4" w:space="0" w:color="000000"/>
            </w:tcBorders>
          </w:tcPr>
          <w:p w14:paraId="6BAC69B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Pozostałe oznakowanie poziome</w:t>
            </w:r>
          </w:p>
        </w:tc>
      </w:tr>
    </w:tbl>
    <w:p w14:paraId="035CD8E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p>
    <w:p w14:paraId="1BF977CD"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istniejących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3A02E5C3"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75A633"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5875CB3E"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650D5AE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1C353452"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w:t>
            </w:r>
          </w:p>
        </w:tc>
        <w:tc>
          <w:tcPr>
            <w:tcW w:w="5669" w:type="dxa"/>
            <w:tcBorders>
              <w:top w:val="single" w:sz="4" w:space="0" w:color="000000"/>
              <w:left w:val="single" w:sz="4" w:space="0" w:color="000000"/>
              <w:bottom w:val="single" w:sz="4" w:space="0" w:color="000000"/>
              <w:right w:val="single" w:sz="4" w:space="0" w:color="000000"/>
            </w:tcBorders>
          </w:tcPr>
          <w:p w14:paraId="4024F66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Istniejące wyspy kanalizujące skrzyżowania wykonane w technologii innej niż malowanie P-21</w:t>
            </w:r>
          </w:p>
        </w:tc>
      </w:tr>
      <w:tr w:rsidR="00C23973" w:rsidRPr="00A14678" w14:paraId="4CBFD14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4C65446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63FF1B1B"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75CC2492" w14:textId="77777777" w:rsidR="00C23973" w:rsidRPr="00A14678" w:rsidRDefault="00C23973" w:rsidP="00C23973">
      <w:pPr>
        <w:pStyle w:val="Style13"/>
        <w:spacing w:line="276" w:lineRule="auto"/>
        <w:rPr>
          <w:rFonts w:ascii="Times New Roman" w:hAnsi="Times New Roman"/>
          <w:color w:val="000000" w:themeColor="text1"/>
          <w:sz w:val="22"/>
          <w:szCs w:val="22"/>
        </w:rPr>
      </w:pPr>
    </w:p>
    <w:p w14:paraId="33A3F3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Dla pozostałych projektowanych elementów projektu:</w:t>
      </w:r>
    </w:p>
    <w:tbl>
      <w:tblPr>
        <w:tblW w:w="0" w:type="auto"/>
        <w:tblInd w:w="40" w:type="dxa"/>
        <w:tblLayout w:type="fixed"/>
        <w:tblCellMar>
          <w:left w:w="40" w:type="dxa"/>
          <w:right w:w="40" w:type="dxa"/>
        </w:tblCellMar>
        <w:tblLook w:val="0000" w:firstRow="0" w:lastRow="0" w:firstColumn="0" w:lastColumn="0" w:noHBand="0" w:noVBand="0"/>
      </w:tblPr>
      <w:tblGrid>
        <w:gridCol w:w="3402"/>
        <w:gridCol w:w="5669"/>
      </w:tblGrid>
      <w:tr w:rsidR="00C23973" w:rsidRPr="00A14678" w14:paraId="19325AD7"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3BF2060"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Nazwa warstwy</w:t>
            </w:r>
          </w:p>
        </w:tc>
        <w:tc>
          <w:tcPr>
            <w:tcW w:w="5669" w:type="dxa"/>
            <w:tcBorders>
              <w:top w:val="single" w:sz="4" w:space="0" w:color="000000"/>
              <w:left w:val="single" w:sz="4" w:space="0" w:color="000000"/>
              <w:bottom w:val="single" w:sz="4" w:space="0" w:color="000000"/>
              <w:right w:val="single" w:sz="4" w:space="0" w:color="000000"/>
            </w:tcBorders>
          </w:tcPr>
          <w:p w14:paraId="4649D30C" w14:textId="77777777" w:rsidR="00C23973" w:rsidRPr="00A14678" w:rsidRDefault="00C23973" w:rsidP="006540D4">
            <w:pPr>
              <w:pStyle w:val="Style9"/>
              <w:spacing w:line="276" w:lineRule="auto"/>
              <w:rPr>
                <w:rStyle w:val="FontStyle20"/>
                <w:rFonts w:ascii="Times New Roman" w:hAnsi="Times New Roman" w:cs="Times New Roman"/>
                <w:b/>
                <w:color w:val="000000" w:themeColor="text1"/>
                <w:sz w:val="22"/>
                <w:szCs w:val="22"/>
              </w:rPr>
            </w:pPr>
            <w:r w:rsidRPr="00A14678">
              <w:rPr>
                <w:rStyle w:val="FontStyle20"/>
                <w:rFonts w:ascii="Times New Roman" w:hAnsi="Times New Roman" w:cs="Times New Roman"/>
                <w:b/>
                <w:color w:val="000000" w:themeColor="text1"/>
                <w:sz w:val="22"/>
                <w:szCs w:val="22"/>
              </w:rPr>
              <w:t>Zawartość warstwy</w:t>
            </w:r>
          </w:p>
        </w:tc>
      </w:tr>
      <w:tr w:rsidR="00C23973" w:rsidRPr="00A14678" w14:paraId="7DC29A7F"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3BD397AA"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WYSPY PROJ</w:t>
            </w:r>
          </w:p>
        </w:tc>
        <w:tc>
          <w:tcPr>
            <w:tcW w:w="5669" w:type="dxa"/>
            <w:tcBorders>
              <w:top w:val="single" w:sz="4" w:space="0" w:color="000000"/>
              <w:left w:val="single" w:sz="4" w:space="0" w:color="000000"/>
              <w:bottom w:val="single" w:sz="4" w:space="0" w:color="000000"/>
              <w:right w:val="single" w:sz="4" w:space="0" w:color="000000"/>
            </w:tcBorders>
          </w:tcPr>
          <w:p w14:paraId="3F6E190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Projektowane wyspy kanalizujące skrzyżowania wykonane w technologii innej niż malowanie P-21</w:t>
            </w:r>
          </w:p>
        </w:tc>
      </w:tr>
      <w:tr w:rsidR="00C23973" w:rsidRPr="00A14678" w14:paraId="40B87E35"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2DADF77E"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Trójkąty widoczności</w:t>
            </w:r>
          </w:p>
        </w:tc>
        <w:tc>
          <w:tcPr>
            <w:tcW w:w="5669" w:type="dxa"/>
            <w:tcBorders>
              <w:top w:val="single" w:sz="4" w:space="0" w:color="000000"/>
              <w:left w:val="single" w:sz="4" w:space="0" w:color="000000"/>
              <w:bottom w:val="single" w:sz="4" w:space="0" w:color="000000"/>
              <w:right w:val="single" w:sz="4" w:space="0" w:color="000000"/>
            </w:tcBorders>
          </w:tcPr>
          <w:p w14:paraId="05FC7245"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Wyznaczone trójkąty widoczności dla skrzyżowań z drogami podporządkowanymi</w:t>
            </w:r>
          </w:p>
        </w:tc>
      </w:tr>
      <w:tr w:rsidR="00C23973" w:rsidRPr="00A14678" w14:paraId="70D98478" w14:textId="77777777" w:rsidTr="006540D4">
        <w:trPr>
          <w:trHeight w:val="284"/>
        </w:trPr>
        <w:tc>
          <w:tcPr>
            <w:tcW w:w="3402" w:type="dxa"/>
            <w:tcBorders>
              <w:top w:val="single" w:sz="4" w:space="0" w:color="000000"/>
              <w:left w:val="single" w:sz="4" w:space="0" w:color="000000"/>
              <w:bottom w:val="single" w:sz="4" w:space="0" w:color="000000"/>
              <w:right w:val="single" w:sz="4" w:space="0" w:color="000000"/>
            </w:tcBorders>
          </w:tcPr>
          <w:p w14:paraId="00CE997D"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INNE</w:t>
            </w:r>
          </w:p>
        </w:tc>
        <w:tc>
          <w:tcPr>
            <w:tcW w:w="5669" w:type="dxa"/>
            <w:tcBorders>
              <w:top w:val="single" w:sz="4" w:space="0" w:color="000000"/>
              <w:left w:val="single" w:sz="4" w:space="0" w:color="000000"/>
              <w:bottom w:val="single" w:sz="4" w:space="0" w:color="000000"/>
              <w:right w:val="single" w:sz="4" w:space="0" w:color="000000"/>
            </w:tcBorders>
          </w:tcPr>
          <w:p w14:paraId="10E308E9" w14:textId="77777777" w:rsidR="00C23973" w:rsidRPr="00A14678" w:rsidRDefault="00C23973" w:rsidP="006540D4">
            <w:pPr>
              <w:pStyle w:val="Style9"/>
              <w:spacing w:line="276" w:lineRule="auto"/>
              <w:rPr>
                <w:rStyle w:val="FontStyle20"/>
                <w:rFonts w:ascii="Times New Roman" w:hAnsi="Times New Roman" w:cs="Times New Roman"/>
                <w:color w:val="000000" w:themeColor="text1"/>
                <w:sz w:val="22"/>
                <w:szCs w:val="22"/>
              </w:rPr>
            </w:pPr>
            <w:r w:rsidRPr="00A14678">
              <w:rPr>
                <w:rStyle w:val="FontStyle20"/>
                <w:rFonts w:ascii="Times New Roman" w:hAnsi="Times New Roman" w:cs="Times New Roman"/>
                <w:color w:val="000000" w:themeColor="text1"/>
                <w:sz w:val="22"/>
                <w:szCs w:val="22"/>
              </w:rPr>
              <w:t>Warstwa winna zawierać pozostałe elementy projektu istniejące w terenie nieujęte w powyższym wyszczególnieniu</w:t>
            </w:r>
          </w:p>
        </w:tc>
      </w:tr>
    </w:tbl>
    <w:p w14:paraId="3C0BA31A" w14:textId="77777777" w:rsidR="00122F50" w:rsidRDefault="00122F50" w:rsidP="00C9186B">
      <w:pPr>
        <w:tabs>
          <w:tab w:val="left" w:pos="0"/>
        </w:tabs>
        <w:spacing w:line="276" w:lineRule="auto"/>
        <w:ind w:right="5"/>
        <w:jc w:val="both"/>
        <w:rPr>
          <w:bCs/>
          <w:color w:val="000000" w:themeColor="text1"/>
          <w:sz w:val="22"/>
          <w:szCs w:val="22"/>
        </w:rPr>
      </w:pPr>
    </w:p>
    <w:p w14:paraId="61D410F5" w14:textId="1CF6291F"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również pliki cyf</w:t>
      </w:r>
      <w:r w:rsidR="00C9186B" w:rsidRPr="00A14678">
        <w:rPr>
          <w:bCs/>
          <w:color w:val="000000" w:themeColor="text1"/>
          <w:sz w:val="22"/>
          <w:szCs w:val="22"/>
        </w:rPr>
        <w:t xml:space="preserve">rowe DWG bądź DGN odpowiadające </w:t>
      </w:r>
      <w:r w:rsidRPr="00A14678">
        <w:rPr>
          <w:bCs/>
          <w:color w:val="000000" w:themeColor="text1"/>
          <w:sz w:val="22"/>
          <w:szCs w:val="22"/>
        </w:rPr>
        <w:t>swoją zawartością arkuszom A3 projektu docelowej organizacji ruchu. Zawartość plików DWG bądź DGN winna być zgodna z zatwierdzonym projektem organizacji ruchu.</w:t>
      </w:r>
    </w:p>
    <w:p w14:paraId="40773BCE" w14:textId="2E6907E5" w:rsidR="00C23973" w:rsidRPr="00A14678" w:rsidRDefault="00C23973" w:rsidP="00C9186B">
      <w:pPr>
        <w:tabs>
          <w:tab w:val="left" w:pos="0"/>
        </w:tabs>
        <w:spacing w:line="276" w:lineRule="auto"/>
        <w:ind w:right="5"/>
        <w:jc w:val="both"/>
        <w:rPr>
          <w:bCs/>
          <w:color w:val="000000" w:themeColor="text1"/>
          <w:sz w:val="22"/>
          <w:szCs w:val="22"/>
        </w:rPr>
      </w:pPr>
      <w:r w:rsidRPr="00A14678">
        <w:rPr>
          <w:bCs/>
          <w:color w:val="000000" w:themeColor="text1"/>
          <w:sz w:val="22"/>
          <w:szCs w:val="22"/>
        </w:rPr>
        <w:t>Na nośniku danych należy umieścić wielostronicowy plik cyf</w:t>
      </w:r>
      <w:r w:rsidR="00122F50">
        <w:rPr>
          <w:bCs/>
          <w:color w:val="000000" w:themeColor="text1"/>
          <w:sz w:val="22"/>
          <w:szCs w:val="22"/>
        </w:rPr>
        <w:t>rowy DWG bądź DGN zawierający w </w:t>
      </w:r>
      <w:r w:rsidRPr="00A14678">
        <w:rPr>
          <w:bCs/>
          <w:color w:val="000000" w:themeColor="text1"/>
          <w:sz w:val="22"/>
          <w:szCs w:val="22"/>
        </w:rPr>
        <w:t xml:space="preserve">sobie wszystkie pliki DWG bądź DGN odpowiadające swoją zawartością arkuszom A3 projektu docelowej organizacji ruchu. </w:t>
      </w:r>
    </w:p>
    <w:p w14:paraId="1DE447C9" w14:textId="576D78CA" w:rsidR="00C23973" w:rsidRPr="00A14678" w:rsidRDefault="00C23973" w:rsidP="00C9186B">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Zawartość plików DWG bądź DGN winna być zgodna z zatwierdzonym projektem organizacji ruchu.</w:t>
      </w:r>
    </w:p>
    <w:p w14:paraId="59A2A24A" w14:textId="77777777" w:rsidR="00C23973" w:rsidRPr="00A14678" w:rsidRDefault="00C23973" w:rsidP="00C23973">
      <w:pPr>
        <w:tabs>
          <w:tab w:val="left" w:pos="384"/>
          <w:tab w:val="left" w:pos="518"/>
        </w:tabs>
        <w:spacing w:line="276" w:lineRule="auto"/>
        <w:ind w:left="714" w:right="5" w:hanging="714"/>
        <w:jc w:val="both"/>
        <w:rPr>
          <w:color w:val="000000" w:themeColor="text1"/>
          <w:sz w:val="22"/>
          <w:szCs w:val="22"/>
          <w:u w:val="single"/>
        </w:rPr>
      </w:pPr>
      <w:r w:rsidRPr="00A14678">
        <w:rPr>
          <w:color w:val="000000" w:themeColor="text1"/>
          <w:sz w:val="22"/>
          <w:szCs w:val="22"/>
          <w:u w:val="single"/>
        </w:rPr>
        <w:t>4. Uwagi i zalecenia końcowe</w:t>
      </w:r>
    </w:p>
    <w:p w14:paraId="4F38DA88"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Wobec konieczności ujednolicenia formy i treści projektów w oparciu o:</w:t>
      </w:r>
    </w:p>
    <w:p w14:paraId="3826940F" w14:textId="0E609A4F" w:rsidR="00C23973" w:rsidRPr="00A14678" w:rsidRDefault="00C23973" w:rsidP="00122F50">
      <w:pPr>
        <w:tabs>
          <w:tab w:val="left" w:pos="284"/>
          <w:tab w:val="left" w:pos="518"/>
        </w:tabs>
        <w:spacing w:line="276" w:lineRule="auto"/>
        <w:ind w:left="284" w:right="5" w:hanging="284"/>
        <w:jc w:val="both"/>
        <w:rPr>
          <w:bCs/>
          <w:color w:val="000000" w:themeColor="text1"/>
          <w:sz w:val="22"/>
          <w:szCs w:val="22"/>
        </w:rPr>
      </w:pPr>
      <w:r w:rsidRPr="00A14678">
        <w:rPr>
          <w:bCs/>
          <w:color w:val="000000" w:themeColor="text1"/>
          <w:sz w:val="22"/>
          <w:szCs w:val="22"/>
        </w:rPr>
        <w:t xml:space="preserve">- rozporządzenie Ministra Infrastruktury z dnia 23 września 2003 r. w sprawie szczegółowych warunków zarządzania ruchem na drogach oraz wykonywania nadzoru nad tym zarządzaniem </w:t>
      </w:r>
    </w:p>
    <w:p w14:paraId="58D6A388" w14:textId="50931EBB" w:rsidR="00C23973" w:rsidRPr="00A14678" w:rsidRDefault="00C23973" w:rsidP="00C9186B">
      <w:pPr>
        <w:tabs>
          <w:tab w:val="left" w:pos="384"/>
          <w:tab w:val="left" w:pos="518"/>
        </w:tabs>
        <w:spacing w:line="276" w:lineRule="auto"/>
        <w:ind w:left="142" w:right="5" w:hanging="142"/>
        <w:jc w:val="both"/>
        <w:rPr>
          <w:bCs/>
          <w:color w:val="000000" w:themeColor="text1"/>
          <w:sz w:val="22"/>
          <w:szCs w:val="22"/>
        </w:rPr>
      </w:pPr>
      <w:r w:rsidRPr="00A14678">
        <w:rPr>
          <w:bCs/>
          <w:color w:val="000000" w:themeColor="text1"/>
          <w:sz w:val="22"/>
          <w:szCs w:val="22"/>
        </w:rPr>
        <w:lastRenderedPageBreak/>
        <w:t>- zarządzenie nr 69 Generalnego Dyrektora Dróg Krajowych i Autostrad z dni</w:t>
      </w:r>
      <w:r w:rsidR="00122F50">
        <w:rPr>
          <w:bCs/>
          <w:color w:val="000000" w:themeColor="text1"/>
          <w:sz w:val="22"/>
          <w:szCs w:val="22"/>
        </w:rPr>
        <w:t>a 9 lipca 2010 r. w </w:t>
      </w:r>
      <w:r w:rsidRPr="00A14678">
        <w:rPr>
          <w:bCs/>
          <w:color w:val="000000" w:themeColor="text1"/>
          <w:sz w:val="22"/>
          <w:szCs w:val="22"/>
        </w:rPr>
        <w:t>sprawie wzorcowej legendy dla dokumentacji projektowej organizacji ruchu przyjęto następujące wymagania dla projektów opracowywanych na zlecenie Zarządu Dróg Wojewódzkich:</w:t>
      </w:r>
    </w:p>
    <w:p w14:paraId="3D4C84E7" w14:textId="77777777" w:rsidR="00C23973" w:rsidRPr="00A14678" w:rsidRDefault="00C23973" w:rsidP="00122F50">
      <w:pPr>
        <w:tabs>
          <w:tab w:val="left" w:pos="384"/>
          <w:tab w:val="left" w:pos="518"/>
        </w:tabs>
        <w:spacing w:line="276" w:lineRule="auto"/>
        <w:ind w:left="714" w:right="5" w:hanging="572"/>
        <w:jc w:val="both"/>
        <w:rPr>
          <w:bCs/>
          <w:color w:val="000000" w:themeColor="text1"/>
          <w:sz w:val="22"/>
          <w:szCs w:val="22"/>
        </w:rPr>
      </w:pPr>
      <w:r w:rsidRPr="00A14678">
        <w:rPr>
          <w:bCs/>
          <w:color w:val="000000" w:themeColor="text1"/>
          <w:sz w:val="22"/>
          <w:szCs w:val="22"/>
        </w:rPr>
        <w:t>Projekty winny być sporządzone z wykorzystaniem następujących znaków i symboli:</w:t>
      </w:r>
    </w:p>
    <w:p w14:paraId="3B936C5B" w14:textId="77777777" w:rsidR="00C23973" w:rsidRPr="00C23973" w:rsidRDefault="00C23973" w:rsidP="00C23973">
      <w:pPr>
        <w:spacing w:before="240" w:after="120" w:line="276" w:lineRule="auto"/>
        <w:jc w:val="both"/>
        <w:rPr>
          <w:b/>
          <w:color w:val="000000" w:themeColor="text1"/>
        </w:rPr>
      </w:pPr>
      <w:r w:rsidRPr="00C23973">
        <w:rPr>
          <w:b/>
          <w:color w:val="000000" w:themeColor="text1"/>
        </w:rPr>
        <w:t>Wzorcowa legenda do projektów organizacji ruchu</w:t>
      </w:r>
    </w:p>
    <w:tbl>
      <w:tblPr>
        <w:tblW w:w="0" w:type="auto"/>
        <w:tblLayout w:type="fixed"/>
        <w:tblLook w:val="0000" w:firstRow="0" w:lastRow="0" w:firstColumn="0" w:lastColumn="0" w:noHBand="0" w:noVBand="0"/>
      </w:tblPr>
      <w:tblGrid>
        <w:gridCol w:w="9209"/>
      </w:tblGrid>
      <w:tr w:rsidR="00C23973" w:rsidRPr="00C23973" w14:paraId="1513B153" w14:textId="77777777" w:rsidTr="00122F50">
        <w:trPr>
          <w:trHeight w:val="417"/>
        </w:trPr>
        <w:tc>
          <w:tcPr>
            <w:tcW w:w="9209" w:type="dxa"/>
            <w:tcBorders>
              <w:top w:val="single" w:sz="4" w:space="0" w:color="000000"/>
              <w:left w:val="single" w:sz="4" w:space="0" w:color="000000"/>
              <w:bottom w:val="single" w:sz="4" w:space="0" w:color="000000"/>
              <w:right w:val="single" w:sz="4" w:space="0" w:color="000000"/>
            </w:tcBorders>
          </w:tcPr>
          <w:p w14:paraId="21B0C21E" w14:textId="77777777" w:rsidR="00C23973" w:rsidRPr="00A14678" w:rsidRDefault="00C23973" w:rsidP="006540D4">
            <w:pPr>
              <w:spacing w:before="240" w:after="120" w:line="276" w:lineRule="auto"/>
              <w:jc w:val="both"/>
              <w:rPr>
                <w:b/>
                <w:caps/>
                <w:color w:val="000000" w:themeColor="text1"/>
                <w:sz w:val="22"/>
                <w:szCs w:val="22"/>
              </w:rPr>
            </w:pPr>
            <w:r w:rsidRPr="00A14678">
              <w:rPr>
                <w:b/>
                <w:caps/>
                <w:color w:val="000000" w:themeColor="text1"/>
                <w:sz w:val="22"/>
                <w:szCs w:val="22"/>
              </w:rPr>
              <w:t>Oznakowanie pionowe</w:t>
            </w:r>
          </w:p>
        </w:tc>
      </w:tr>
    </w:tbl>
    <w:p w14:paraId="2F866803" w14:textId="77777777" w:rsidR="00C23973" w:rsidRPr="00C23973" w:rsidRDefault="00C23973" w:rsidP="00C23973">
      <w:pPr>
        <w:spacing w:line="276" w:lineRule="auto"/>
        <w:jc w:val="both"/>
        <w:rPr>
          <w:vanish/>
          <w:color w:val="000000" w:themeColor="text1"/>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06"/>
        <w:gridCol w:w="182"/>
        <w:gridCol w:w="4424"/>
      </w:tblGrid>
      <w:tr w:rsidR="00C23973" w:rsidRPr="00C23973" w14:paraId="31362F6E" w14:textId="77777777" w:rsidTr="00A14678">
        <w:trPr>
          <w:trHeight w:val="567"/>
        </w:trPr>
        <w:tc>
          <w:tcPr>
            <w:tcW w:w="4788" w:type="dxa"/>
            <w:gridSpan w:val="2"/>
            <w:shd w:val="clear" w:color="auto" w:fill="auto"/>
            <w:vAlign w:val="center"/>
          </w:tcPr>
          <w:p w14:paraId="5251110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nowoprojektowane</w:t>
            </w:r>
          </w:p>
        </w:tc>
        <w:tc>
          <w:tcPr>
            <w:tcW w:w="4424" w:type="dxa"/>
            <w:shd w:val="clear" w:color="auto" w:fill="auto"/>
          </w:tcPr>
          <w:p w14:paraId="0B0746DC"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65408" behindDoc="0" locked="0" layoutInCell="1" allowOverlap="1" wp14:anchorId="492845EB" wp14:editId="290F170C">
                      <wp:simplePos x="0" y="0"/>
                      <wp:positionH relativeFrom="column">
                        <wp:posOffset>638810</wp:posOffset>
                      </wp:positionH>
                      <wp:positionV relativeFrom="paragraph">
                        <wp:posOffset>99060</wp:posOffset>
                      </wp:positionV>
                      <wp:extent cx="181610" cy="342900"/>
                      <wp:effectExtent l="0" t="0" r="8890" b="0"/>
                      <wp:wrapNone/>
                      <wp:docPr id="108" name="Pole tekstowe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9B804" w14:textId="77777777" w:rsidR="00537AB7" w:rsidRPr="00E7051C" w:rsidRDefault="00537AB7" w:rsidP="00C23973">
                                  <w:pPr>
                                    <w:rPr>
                                      <w:color w:val="FF0000"/>
                                      <w:sz w:val="22"/>
                                      <w:szCs w:val="22"/>
                                    </w:rPr>
                                  </w:pPr>
                                  <w:r w:rsidRPr="00E7051C">
                                    <w:rPr>
                                      <w:rFonts w:ascii="Tahoma" w:hAnsi="Tahoma" w:cs="Tahoma"/>
                                      <w:color w:val="FF0000"/>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845EB" id="_x0000_t202" coordsize="21600,21600" o:spt="202" path="m,l,21600r21600,l21600,xe">
                      <v:stroke joinstyle="miter"/>
                      <v:path gradientshapeok="t" o:connecttype="rect"/>
                    </v:shapetype>
                    <v:shape id="Pole tekstowe 108" o:spid="_x0000_s1026" type="#_x0000_t202" style="position:absolute;left:0;text-align:left;margin-left:50.3pt;margin-top:7.8pt;width:14.3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" filled="f" stroked="f">
                      <v:textbox inset="0,0,0,0">
                        <w:txbxContent>
                          <w:p w14:paraId="66F9B804" w14:textId="77777777" w:rsidR="00537AB7" w:rsidRPr="00E7051C" w:rsidRDefault="00537AB7" w:rsidP="00C23973">
                            <w:pPr>
                              <w:rPr>
                                <w:color w:val="FF0000"/>
                                <w:sz w:val="22"/>
                                <w:szCs w:val="22"/>
                              </w:rPr>
                            </w:pPr>
                            <w:r w:rsidRPr="00E7051C">
                              <w:rPr>
                                <w:rFonts w:ascii="Tahoma" w:hAnsi="Tahoma" w:cs="Tahoma"/>
                                <w:color w:val="FF0000"/>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64384" behindDoc="0" locked="0" layoutInCell="1" allowOverlap="1" wp14:anchorId="42F3F68F" wp14:editId="2446A591">
                      <wp:simplePos x="0" y="0"/>
                      <wp:positionH relativeFrom="column">
                        <wp:posOffset>581660</wp:posOffset>
                      </wp:positionH>
                      <wp:positionV relativeFrom="paragraph">
                        <wp:posOffset>81280</wp:posOffset>
                      </wp:positionV>
                      <wp:extent cx="218440" cy="213360"/>
                      <wp:effectExtent l="0" t="0" r="10160" b="15240"/>
                      <wp:wrapNone/>
                      <wp:docPr id="107" name="Elipsa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E245AA" id="Elipsa 107" o:spid="_x0000_s1026" style="position:absolute;margin-left:45.8pt;margin-top:6.4pt;width:17.2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2336" behindDoc="0" locked="0" layoutInCell="1" allowOverlap="1" wp14:anchorId="454A6871" wp14:editId="52959CCD">
                      <wp:simplePos x="0" y="0"/>
                      <wp:positionH relativeFrom="column">
                        <wp:posOffset>260350</wp:posOffset>
                      </wp:positionH>
                      <wp:positionV relativeFrom="paragraph">
                        <wp:posOffset>73660</wp:posOffset>
                      </wp:positionV>
                      <wp:extent cx="1485900" cy="342900"/>
                      <wp:effectExtent l="0" t="0" r="0" b="0"/>
                      <wp:wrapNone/>
                      <wp:docPr id="106" name="Pole tekstowe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EA710" w14:textId="77777777" w:rsidR="00537AB7" w:rsidRDefault="00537AB7"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537AB7" w:rsidRDefault="00537AB7" w:rsidP="00C23973">
                                  <w:r>
                                    <w:rPr>
                                      <w:rFonts w:ascii="Tahoma" w:hAnsi="Tahoma" w:cs="Tahoma"/>
                                      <w:color w:val="FF0000"/>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A6871" id="Pole tekstowe 106" o:spid="_x0000_s1027" type="#_x0000_t202" style="position:absolute;left:0;text-align:left;margin-left:20.5pt;margin-top:5.8pt;width:117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" filled="f" stroked="f">
                      <v:textbox inset="0,0,0,0">
                        <w:txbxContent>
                          <w:p w14:paraId="6D8EA710" w14:textId="77777777" w:rsidR="00537AB7" w:rsidRDefault="00537AB7" w:rsidP="00C23973">
                            <w:pPr>
                              <w:rPr>
                                <w:rFonts w:ascii="Tahoma" w:hAnsi="Tahoma" w:cs="Tahoma"/>
                                <w:color w:val="FF0000"/>
                                <w:sz w:val="16"/>
                                <w:szCs w:val="16"/>
                              </w:rPr>
                            </w:pPr>
                            <w:r>
                              <w:rPr>
                                <w:rFonts w:ascii="Tahoma" w:hAnsi="Tahoma" w:cs="Tahoma"/>
                                <w:color w:val="FF0000"/>
                                <w:sz w:val="16"/>
                                <w:szCs w:val="16"/>
                              </w:rPr>
                              <w:t xml:space="preserve"> </w:t>
                            </w:r>
                            <w:r w:rsidRPr="00E440E5">
                              <w:rPr>
                                <w:rFonts w:ascii="Tahoma" w:hAnsi="Tahoma" w:cs="Tahoma"/>
                                <w:color w:val="FF0000"/>
                                <w:sz w:val="16"/>
                                <w:szCs w:val="16"/>
                              </w:rPr>
                              <w:t>A-6a</w:t>
                            </w:r>
                          </w:p>
                          <w:p w14:paraId="14ABF5F8" w14:textId="77777777" w:rsidR="00537AB7" w:rsidRDefault="00537AB7" w:rsidP="00C23973">
                            <w:r>
                              <w:rPr>
                                <w:rFonts w:ascii="Tahoma" w:hAnsi="Tahoma" w:cs="Tahoma"/>
                                <w:color w:val="FF0000"/>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3360" behindDoc="0" locked="0" layoutInCell="1" allowOverlap="1" wp14:anchorId="50AD57F0" wp14:editId="25136882">
                      <wp:simplePos x="0" y="0"/>
                      <wp:positionH relativeFrom="column">
                        <wp:posOffset>229870</wp:posOffset>
                      </wp:positionH>
                      <wp:positionV relativeFrom="paragraph">
                        <wp:posOffset>203834</wp:posOffset>
                      </wp:positionV>
                      <wp:extent cx="457200" cy="0"/>
                      <wp:effectExtent l="0" t="0" r="19050" b="19050"/>
                      <wp:wrapNone/>
                      <wp:docPr id="105" name="Łącznik prosty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8A476" id="Łącznik prosty 105"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1pt,16.05pt" to="54.1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1312" behindDoc="0" locked="0" layoutInCell="1" allowOverlap="1" wp14:anchorId="749D004A" wp14:editId="46211882">
                  <wp:simplePos x="0" y="0"/>
                  <wp:positionH relativeFrom="column">
                    <wp:posOffset>0</wp:posOffset>
                  </wp:positionH>
                  <wp:positionV relativeFrom="paragraph">
                    <wp:posOffset>8255</wp:posOffset>
                  </wp:positionV>
                  <wp:extent cx="243205" cy="209550"/>
                  <wp:effectExtent l="0" t="0" r="4445" b="0"/>
                  <wp:wrapNone/>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3205" cy="209550"/>
                          </a:xfrm>
                          <a:prstGeom prst="rect">
                            <a:avLst/>
                          </a:prstGeom>
                          <a:noFill/>
                          <a:ln>
                            <a:noFill/>
                          </a:ln>
                        </pic:spPr>
                      </pic:pic>
                    </a:graphicData>
                  </a:graphic>
                </wp:anchor>
              </w:drawing>
            </w:r>
          </w:p>
        </w:tc>
      </w:tr>
      <w:tr w:rsidR="00C23973" w:rsidRPr="00C23973" w14:paraId="10C98635" w14:textId="77777777" w:rsidTr="00A14678">
        <w:trPr>
          <w:trHeight w:val="567"/>
        </w:trPr>
        <w:tc>
          <w:tcPr>
            <w:tcW w:w="4788" w:type="dxa"/>
            <w:gridSpan w:val="2"/>
            <w:shd w:val="clear" w:color="auto" w:fill="auto"/>
            <w:vAlign w:val="center"/>
          </w:tcPr>
          <w:p w14:paraId="06C649B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pozostawienia</w:t>
            </w:r>
          </w:p>
        </w:tc>
        <w:tc>
          <w:tcPr>
            <w:tcW w:w="4424" w:type="dxa"/>
            <w:shd w:val="clear" w:color="auto" w:fill="auto"/>
          </w:tcPr>
          <w:p w14:paraId="000667D2"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w:drawing>
                <wp:inline distT="0" distB="0" distL="0" distR="0" wp14:anchorId="7EB6165A" wp14:editId="2A8486D0">
                  <wp:extent cx="238760" cy="207010"/>
                  <wp:effectExtent l="0" t="0" r="8890" b="254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238760" cy="207010"/>
                          </a:xfrm>
                          <a:prstGeom prst="rect">
                            <a:avLst/>
                          </a:prstGeom>
                          <a:noFill/>
                          <a:ln>
                            <a:noFill/>
                          </a:ln>
                        </pic:spPr>
                      </pic:pic>
                    </a:graphicData>
                  </a:graphic>
                </wp:inline>
              </w:drawing>
            </w:r>
            <w:r w:rsidRPr="00C23973">
              <w:rPr>
                <w:color w:val="000000" w:themeColor="text1"/>
              </w:rPr>
              <w:t xml:space="preserve"> lub czarno-białe </w:t>
            </w:r>
            <w:r w:rsidRPr="00C23973">
              <w:rPr>
                <w:color w:val="000000" w:themeColor="text1"/>
              </w:rPr>
              <w:t></w:t>
            </w:r>
          </w:p>
        </w:tc>
      </w:tr>
      <w:tr w:rsidR="00C23973" w:rsidRPr="00C23973" w14:paraId="449CF107" w14:textId="77777777" w:rsidTr="00A14678">
        <w:trPr>
          <w:trHeight w:val="567"/>
        </w:trPr>
        <w:tc>
          <w:tcPr>
            <w:tcW w:w="4788" w:type="dxa"/>
            <w:gridSpan w:val="2"/>
            <w:shd w:val="clear" w:color="auto" w:fill="auto"/>
            <w:vAlign w:val="center"/>
          </w:tcPr>
          <w:p w14:paraId="1E2E6B76"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pionowe istniejące do likwidacji</w:t>
            </w:r>
          </w:p>
        </w:tc>
        <w:tc>
          <w:tcPr>
            <w:tcW w:w="4424" w:type="dxa"/>
            <w:shd w:val="clear" w:color="auto" w:fill="auto"/>
          </w:tcPr>
          <w:p w14:paraId="75DD4495"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2576" behindDoc="0" locked="0" layoutInCell="1" allowOverlap="1" wp14:anchorId="3934A6D0" wp14:editId="33F05DD1">
                      <wp:simplePos x="0" y="0"/>
                      <wp:positionH relativeFrom="column">
                        <wp:posOffset>630555</wp:posOffset>
                      </wp:positionH>
                      <wp:positionV relativeFrom="paragraph">
                        <wp:posOffset>90805</wp:posOffset>
                      </wp:positionV>
                      <wp:extent cx="181610" cy="342900"/>
                      <wp:effectExtent l="0" t="0" r="8890" b="0"/>
                      <wp:wrapNone/>
                      <wp:docPr id="103" name="Pole tekstowe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44A3A" w14:textId="77777777" w:rsidR="00537AB7" w:rsidRPr="00E7051C" w:rsidRDefault="00537AB7" w:rsidP="00C23973">
                                  <w:pPr>
                                    <w:rPr>
                                      <w:sz w:val="22"/>
                                      <w:szCs w:val="22"/>
                                    </w:rPr>
                                  </w:pPr>
                                  <w:r w:rsidRPr="00E7051C">
                                    <w:rPr>
                                      <w:rFonts w:ascii="Tahoma" w:hAnsi="Tahoma" w:cs="Tahoma"/>
                                      <w:sz w:val="22"/>
                                      <w:szCs w:val="2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4A6D0" id="Pole tekstowe 103" o:spid="_x0000_s1028" type="#_x0000_t202" style="position:absolute;left:0;text-align:left;margin-left:49.65pt;margin-top:7.15pt;width:14.3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" filled="f" stroked="f">
                      <v:textbox inset="0,0,0,0">
                        <w:txbxContent>
                          <w:p w14:paraId="5E344A3A" w14:textId="77777777" w:rsidR="00537AB7" w:rsidRPr="00E7051C" w:rsidRDefault="00537AB7" w:rsidP="00C23973">
                            <w:pPr>
                              <w:rPr>
                                <w:sz w:val="22"/>
                                <w:szCs w:val="22"/>
                              </w:rPr>
                            </w:pPr>
                            <w:r w:rsidRPr="00E7051C">
                              <w:rPr>
                                <w:rFonts w:ascii="Tahoma" w:hAnsi="Tahoma" w:cs="Tahoma"/>
                                <w:sz w:val="22"/>
                                <w:szCs w:val="22"/>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1552" behindDoc="0" locked="0" layoutInCell="1" allowOverlap="1" wp14:anchorId="274BF61E" wp14:editId="282D928D">
                      <wp:simplePos x="0" y="0"/>
                      <wp:positionH relativeFrom="column">
                        <wp:posOffset>-31115</wp:posOffset>
                      </wp:positionH>
                      <wp:positionV relativeFrom="paragraph">
                        <wp:posOffset>59690</wp:posOffset>
                      </wp:positionV>
                      <wp:extent cx="281305" cy="166370"/>
                      <wp:effectExtent l="0" t="0" r="23495" b="24130"/>
                      <wp:wrapNone/>
                      <wp:docPr id="102" name="Łącznik prosty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1305" cy="16637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1CAC5" id="Łącznik prosty 102"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4.7pt" to="19.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70528" behindDoc="0" locked="0" layoutInCell="1" allowOverlap="1" wp14:anchorId="775BE0CB" wp14:editId="1ACBC715">
                      <wp:simplePos x="0" y="0"/>
                      <wp:positionH relativeFrom="column">
                        <wp:posOffset>-14605</wp:posOffset>
                      </wp:positionH>
                      <wp:positionV relativeFrom="paragraph">
                        <wp:posOffset>45085</wp:posOffset>
                      </wp:positionV>
                      <wp:extent cx="266700" cy="171450"/>
                      <wp:effectExtent l="0" t="0" r="19050" b="19050"/>
                      <wp:wrapNone/>
                      <wp:docPr id="101" name="Łącznik prosty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17145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12B44" id="Łącznik prosty 10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3.55pt" to="19.8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" strokecolor="red"/>
                  </w:pict>
                </mc:Fallback>
              </mc:AlternateContent>
            </w:r>
            <w:r w:rsidRPr="00C23973">
              <w:rPr>
                <w:noProof/>
                <w:color w:val="000000" w:themeColor="text1"/>
                <w:lang w:eastAsia="pl-PL"/>
              </w:rPr>
              <mc:AlternateContent>
                <mc:Choice Requires="wps">
                  <w:drawing>
                    <wp:anchor distT="0" distB="0" distL="114300" distR="114300" simplePos="0" relativeHeight="251669504" behindDoc="0" locked="0" layoutInCell="1" allowOverlap="1" wp14:anchorId="16A12382" wp14:editId="3EDBF284">
                      <wp:simplePos x="0" y="0"/>
                      <wp:positionH relativeFrom="column">
                        <wp:posOffset>572770</wp:posOffset>
                      </wp:positionH>
                      <wp:positionV relativeFrom="paragraph">
                        <wp:posOffset>75565</wp:posOffset>
                      </wp:positionV>
                      <wp:extent cx="218440" cy="213360"/>
                      <wp:effectExtent l="0" t="0" r="10160" b="15240"/>
                      <wp:wrapNone/>
                      <wp:docPr id="100" name="Elipsa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1336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CBDF0D" id="Elipsa 100" o:spid="_x0000_s1026" style="position:absolute;margin-left:45.1pt;margin-top:5.95pt;width:17.2pt;height:16.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67456" behindDoc="0" locked="0" layoutInCell="1" allowOverlap="1" wp14:anchorId="16F385F3" wp14:editId="17668682">
                      <wp:simplePos x="0" y="0"/>
                      <wp:positionH relativeFrom="column">
                        <wp:posOffset>252730</wp:posOffset>
                      </wp:positionH>
                      <wp:positionV relativeFrom="paragraph">
                        <wp:posOffset>67310</wp:posOffset>
                      </wp:positionV>
                      <wp:extent cx="1485900" cy="342900"/>
                      <wp:effectExtent l="0" t="0" r="0" b="0"/>
                      <wp:wrapNone/>
                      <wp:docPr id="99" name="Pole tekstow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FBB29" w14:textId="77777777" w:rsidR="00537AB7" w:rsidRPr="00E7051C" w:rsidRDefault="00537AB7"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537AB7" w:rsidRPr="00E7051C" w:rsidRDefault="00537AB7" w:rsidP="00C23973">
                                  <w:r w:rsidRPr="00E7051C">
                                    <w:rPr>
                                      <w:rFonts w:ascii="Tahoma" w:hAnsi="Tahoma" w:cs="Tahoma"/>
                                      <w:sz w:val="16"/>
                                      <w:szCs w:val="16"/>
                                    </w:rPr>
                                    <w:t>1+100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385F3" id="Pole tekstowe 99" o:spid="_x0000_s1029" type="#_x0000_t202" style="position:absolute;left:0;text-align:left;margin-left:19.9pt;margin-top:5.3pt;width:117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" filled="f" stroked="f">
                      <v:textbox inset="0,0,0,0">
                        <w:txbxContent>
                          <w:p w14:paraId="6BEFBB29" w14:textId="77777777" w:rsidR="00537AB7" w:rsidRPr="00E7051C" w:rsidRDefault="00537AB7" w:rsidP="00C23973">
                            <w:pPr>
                              <w:rPr>
                                <w:rFonts w:ascii="Tahoma" w:hAnsi="Tahoma" w:cs="Tahoma"/>
                                <w:sz w:val="16"/>
                                <w:szCs w:val="16"/>
                              </w:rPr>
                            </w:pPr>
                            <w:r>
                              <w:rPr>
                                <w:rFonts w:ascii="Tahoma" w:hAnsi="Tahoma" w:cs="Tahoma"/>
                                <w:color w:val="FF0000"/>
                                <w:sz w:val="16"/>
                                <w:szCs w:val="16"/>
                              </w:rPr>
                              <w:t xml:space="preserve"> </w:t>
                            </w:r>
                            <w:r w:rsidRPr="00E7051C">
                              <w:rPr>
                                <w:rFonts w:ascii="Tahoma" w:hAnsi="Tahoma" w:cs="Tahoma"/>
                                <w:sz w:val="16"/>
                                <w:szCs w:val="16"/>
                              </w:rPr>
                              <w:t>A-6a</w:t>
                            </w:r>
                          </w:p>
                          <w:p w14:paraId="66EBFB38" w14:textId="77777777" w:rsidR="00537AB7" w:rsidRPr="00E7051C" w:rsidRDefault="00537AB7" w:rsidP="00C23973">
                            <w:r w:rsidRPr="00E7051C">
                              <w:rPr>
                                <w:rFonts w:ascii="Tahoma" w:hAnsi="Tahoma" w:cs="Tahoma"/>
                                <w:sz w:val="16"/>
                                <w:szCs w:val="16"/>
                              </w:rPr>
                              <w:t>1+100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68480" behindDoc="0" locked="0" layoutInCell="1" allowOverlap="1" wp14:anchorId="5342EACA" wp14:editId="49361EC0">
                      <wp:simplePos x="0" y="0"/>
                      <wp:positionH relativeFrom="column">
                        <wp:posOffset>212090</wp:posOffset>
                      </wp:positionH>
                      <wp:positionV relativeFrom="paragraph">
                        <wp:posOffset>191769</wp:posOffset>
                      </wp:positionV>
                      <wp:extent cx="457200" cy="0"/>
                      <wp:effectExtent l="0" t="0" r="19050" b="19050"/>
                      <wp:wrapNone/>
                      <wp:docPr id="98" name="Łącznik prosty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C3A637" id="Łącznik prosty 98"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7pt,15.1pt" to="52.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" strokeweight=".25pt"/>
                  </w:pict>
                </mc:Fallback>
              </mc:AlternateContent>
            </w:r>
            <w:r w:rsidRPr="00C23973">
              <w:rPr>
                <w:noProof/>
                <w:color w:val="000000" w:themeColor="text1"/>
                <w:lang w:eastAsia="pl-PL"/>
              </w:rPr>
              <w:drawing>
                <wp:anchor distT="0" distB="0" distL="114300" distR="114300" simplePos="0" relativeHeight="251666432" behindDoc="0" locked="0" layoutInCell="1" allowOverlap="1" wp14:anchorId="3C467DA6" wp14:editId="774F113C">
                  <wp:simplePos x="0" y="0"/>
                  <wp:positionH relativeFrom="column">
                    <wp:posOffset>1905</wp:posOffset>
                  </wp:positionH>
                  <wp:positionV relativeFrom="paragraph">
                    <wp:posOffset>7620</wp:posOffset>
                  </wp:positionV>
                  <wp:extent cx="238125" cy="209550"/>
                  <wp:effectExtent l="0" t="0" r="9525" b="0"/>
                  <wp:wrapNone/>
                  <wp:docPr id="97" name="Obraz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anchor>
              </w:drawing>
            </w:r>
          </w:p>
        </w:tc>
      </w:tr>
      <w:tr w:rsidR="00C23973" w:rsidRPr="00C23973" w14:paraId="341A5E33" w14:textId="77777777" w:rsidTr="00A14678">
        <w:trPr>
          <w:trHeight w:val="248"/>
        </w:trPr>
        <w:tc>
          <w:tcPr>
            <w:tcW w:w="9212" w:type="dxa"/>
            <w:gridSpan w:val="3"/>
            <w:shd w:val="clear" w:color="auto" w:fill="auto"/>
          </w:tcPr>
          <w:p w14:paraId="0D27349F" w14:textId="5C2ED435" w:rsidR="00C23973" w:rsidRPr="00C23973" w:rsidRDefault="00C23973" w:rsidP="006540D4">
            <w:pPr>
              <w:spacing w:before="240" w:after="120" w:line="276" w:lineRule="auto"/>
              <w:jc w:val="both"/>
              <w:rPr>
                <w:b/>
                <w:color w:val="000000" w:themeColor="text1"/>
              </w:rPr>
            </w:pPr>
            <w:r w:rsidRPr="00C23973">
              <w:rPr>
                <w:color w:val="000000" w:themeColor="text1"/>
              </w:rPr>
              <w:br w:type="page"/>
            </w:r>
            <w:r w:rsidRPr="00C23973">
              <w:rPr>
                <w:b/>
                <w:caps/>
                <w:color w:val="000000" w:themeColor="text1"/>
              </w:rPr>
              <w:t>Oznakowanie pOZIOME</w:t>
            </w:r>
          </w:p>
        </w:tc>
      </w:tr>
      <w:tr w:rsidR="00C23973" w:rsidRPr="00C23973" w14:paraId="7FE17895" w14:textId="77777777" w:rsidTr="00A14678">
        <w:trPr>
          <w:trHeight w:val="567"/>
        </w:trPr>
        <w:tc>
          <w:tcPr>
            <w:tcW w:w="4788" w:type="dxa"/>
            <w:gridSpan w:val="2"/>
            <w:shd w:val="clear" w:color="auto" w:fill="auto"/>
            <w:vAlign w:val="center"/>
          </w:tcPr>
          <w:p w14:paraId="729CAB55"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Oznakowanie poziome nowoprojektowane </w:t>
            </w:r>
          </w:p>
        </w:tc>
        <w:tc>
          <w:tcPr>
            <w:tcW w:w="4424" w:type="dxa"/>
            <w:shd w:val="clear" w:color="auto" w:fill="auto"/>
            <w:vAlign w:val="center"/>
          </w:tcPr>
          <w:p w14:paraId="7F65CFCA" w14:textId="77777777" w:rsidR="00C23973" w:rsidRPr="00C23973" w:rsidRDefault="00C23973" w:rsidP="006540D4">
            <w:pPr>
              <w:spacing w:line="276" w:lineRule="auto"/>
              <w:jc w:val="both"/>
              <w:rPr>
                <w:color w:val="000000" w:themeColor="text1"/>
              </w:rPr>
            </w:pPr>
            <w:r w:rsidRPr="00C23973">
              <w:rPr>
                <w:noProof/>
                <w:color w:val="000000" w:themeColor="text1"/>
                <w:lang w:eastAsia="pl-PL"/>
              </w:rPr>
              <mc:AlternateContent>
                <mc:Choice Requires="wps">
                  <w:drawing>
                    <wp:anchor distT="4294967294" distB="4294967294" distL="114300" distR="114300" simplePos="0" relativeHeight="251673600" behindDoc="0" locked="0" layoutInCell="1" allowOverlap="1" wp14:anchorId="2F551306" wp14:editId="6DC79A21">
                      <wp:simplePos x="0" y="0"/>
                      <wp:positionH relativeFrom="column">
                        <wp:posOffset>160020</wp:posOffset>
                      </wp:positionH>
                      <wp:positionV relativeFrom="paragraph">
                        <wp:posOffset>248284</wp:posOffset>
                      </wp:positionV>
                      <wp:extent cx="914400" cy="0"/>
                      <wp:effectExtent l="0" t="0" r="19050" b="19050"/>
                      <wp:wrapNone/>
                      <wp:docPr id="96" name="Łącznik prosty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22D06" id="Łącznik prosty 96"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9.55pt" to="84.6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" strokecolor="blue" strokeweight="1.5pt">
                      <v:stroke dashstyle="longDash"/>
                    </v:line>
                  </w:pict>
                </mc:Fallback>
              </mc:AlternateContent>
            </w:r>
            <w:r w:rsidRPr="00C23973">
              <w:rPr>
                <w:noProof/>
                <w:color w:val="000000" w:themeColor="text1"/>
                <w:lang w:eastAsia="pl-PL"/>
              </w:rPr>
              <mc:AlternateContent>
                <mc:Choice Requires="wps">
                  <w:drawing>
                    <wp:anchor distT="0" distB="0" distL="114300" distR="114300" simplePos="0" relativeHeight="251674624" behindDoc="0" locked="0" layoutInCell="1" allowOverlap="1" wp14:anchorId="1D70D2BC" wp14:editId="0C513BC2">
                      <wp:simplePos x="0" y="0"/>
                      <wp:positionH relativeFrom="column">
                        <wp:posOffset>244475</wp:posOffset>
                      </wp:positionH>
                      <wp:positionV relativeFrom="paragraph">
                        <wp:posOffset>13970</wp:posOffset>
                      </wp:positionV>
                      <wp:extent cx="767080" cy="253365"/>
                      <wp:effectExtent l="0" t="0" r="0" b="0"/>
                      <wp:wrapNone/>
                      <wp:docPr id="95" name="Pole tekstowe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F55AC" w14:textId="77777777" w:rsidR="00537AB7" w:rsidRPr="004F72FC" w:rsidRDefault="00537AB7" w:rsidP="00C23973">
                                  <w:pPr>
                                    <w:rPr>
                                      <w:rFonts w:ascii="Tahoma" w:hAnsi="Tahoma" w:cs="Tahoma"/>
                                      <w:color w:val="0000FF"/>
                                      <w:sz w:val="16"/>
                                      <w:szCs w:val="16"/>
                                    </w:rPr>
                                  </w:pPr>
                                  <w:r w:rsidRPr="004F72FC">
                                    <w:rPr>
                                      <w:rFonts w:ascii="Tahoma" w:hAnsi="Tahoma" w:cs="Tahoma"/>
                                      <w:color w:val="0000FF"/>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0D2BC" id="Pole tekstowe 95" o:spid="_x0000_s1030" type="#_x0000_t202" style="position:absolute;left:0;text-align:left;margin-left:19.25pt;margin-top:1.1pt;width:60.4pt;height:19.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" filled="f" stroked="f">
                      <v:textbox>
                        <w:txbxContent>
                          <w:p w14:paraId="685F55AC" w14:textId="77777777" w:rsidR="00537AB7" w:rsidRPr="004F72FC" w:rsidRDefault="00537AB7" w:rsidP="00C23973">
                            <w:pPr>
                              <w:rPr>
                                <w:rFonts w:ascii="Tahoma" w:hAnsi="Tahoma" w:cs="Tahoma"/>
                                <w:color w:val="0000FF"/>
                                <w:sz w:val="16"/>
                                <w:szCs w:val="16"/>
                              </w:rPr>
                            </w:pPr>
                            <w:r w:rsidRPr="004F72FC">
                              <w:rPr>
                                <w:rFonts w:ascii="Tahoma" w:hAnsi="Tahoma" w:cs="Tahoma"/>
                                <w:color w:val="0000FF"/>
                                <w:sz w:val="16"/>
                                <w:szCs w:val="16"/>
                              </w:rPr>
                              <w:t>P-7a/50</w:t>
                            </w:r>
                          </w:p>
                        </w:txbxContent>
                      </v:textbox>
                    </v:shape>
                  </w:pict>
                </mc:Fallback>
              </mc:AlternateContent>
            </w:r>
          </w:p>
        </w:tc>
      </w:tr>
      <w:tr w:rsidR="00C23973" w:rsidRPr="00C23973" w14:paraId="55B5104A" w14:textId="77777777" w:rsidTr="00A14678">
        <w:trPr>
          <w:trHeight w:val="567"/>
        </w:trPr>
        <w:tc>
          <w:tcPr>
            <w:tcW w:w="4788" w:type="dxa"/>
            <w:gridSpan w:val="2"/>
            <w:shd w:val="clear" w:color="auto" w:fill="auto"/>
            <w:vAlign w:val="center"/>
          </w:tcPr>
          <w:p w14:paraId="07DBE43E"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Oznakowanie poziome istniejące do pozostawienia</w:t>
            </w:r>
          </w:p>
        </w:tc>
        <w:tc>
          <w:tcPr>
            <w:tcW w:w="4424" w:type="dxa"/>
            <w:shd w:val="clear" w:color="auto" w:fill="auto"/>
            <w:vAlign w:val="center"/>
          </w:tcPr>
          <w:p w14:paraId="19CFD898" w14:textId="77777777" w:rsidR="00C23973" w:rsidRPr="00C23973" w:rsidRDefault="00C23973" w:rsidP="006540D4">
            <w:pPr>
              <w:spacing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76672" behindDoc="0" locked="0" layoutInCell="1" allowOverlap="1" wp14:anchorId="236E4391" wp14:editId="5822CD18">
                      <wp:simplePos x="0" y="0"/>
                      <wp:positionH relativeFrom="column">
                        <wp:posOffset>274320</wp:posOffset>
                      </wp:positionH>
                      <wp:positionV relativeFrom="paragraph">
                        <wp:posOffset>-4445</wp:posOffset>
                      </wp:positionV>
                      <wp:extent cx="767080" cy="253365"/>
                      <wp:effectExtent l="0" t="0" r="0" b="0"/>
                      <wp:wrapNone/>
                      <wp:docPr id="94" name="Pole tekstowe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08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BC7CD" w14:textId="77777777" w:rsidR="00537AB7" w:rsidRPr="00C87487" w:rsidRDefault="00537AB7" w:rsidP="00C23973">
                                  <w:pPr>
                                    <w:rPr>
                                      <w:rFonts w:ascii="Tahoma" w:hAnsi="Tahoma" w:cs="Tahoma"/>
                                      <w:sz w:val="16"/>
                                      <w:szCs w:val="16"/>
                                    </w:rPr>
                                  </w:pPr>
                                  <w:r w:rsidRPr="00C87487">
                                    <w:rPr>
                                      <w:rFonts w:ascii="Tahoma" w:hAnsi="Tahoma" w:cs="Tahoma"/>
                                      <w:sz w:val="16"/>
                                      <w:szCs w:val="16"/>
                                    </w:rPr>
                                    <w:t>P-7a/50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E4391" id="Pole tekstowe 94" o:spid="_x0000_s1031" type="#_x0000_t202" style="position:absolute;left:0;text-align:left;margin-left:21.6pt;margin-top:-.35pt;width:60.4pt;height:19.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" filled="f" stroked="f">
                      <v:textbox>
                        <w:txbxContent>
                          <w:p w14:paraId="757BC7CD" w14:textId="77777777" w:rsidR="00537AB7" w:rsidRPr="00C87487" w:rsidRDefault="00537AB7" w:rsidP="00C23973">
                            <w:pPr>
                              <w:rPr>
                                <w:rFonts w:ascii="Tahoma" w:hAnsi="Tahoma" w:cs="Tahoma"/>
                                <w:sz w:val="16"/>
                                <w:szCs w:val="16"/>
                              </w:rPr>
                            </w:pPr>
                            <w:r w:rsidRPr="00C87487">
                              <w:rPr>
                                <w:rFonts w:ascii="Tahoma" w:hAnsi="Tahoma" w:cs="Tahoma"/>
                                <w:sz w:val="16"/>
                                <w:szCs w:val="16"/>
                              </w:rPr>
                              <w:t>P-7a/50</w:t>
                            </w:r>
                          </w:p>
                        </w:txbxContent>
                      </v:textbox>
                    </v:shape>
                  </w:pict>
                </mc:Fallback>
              </mc:AlternateContent>
            </w:r>
            <w:r w:rsidRPr="00C23973">
              <w:rPr>
                <w:noProof/>
                <w:color w:val="000000" w:themeColor="text1"/>
                <w:lang w:eastAsia="pl-PL"/>
              </w:rPr>
              <mc:AlternateContent>
                <mc:Choice Requires="wps">
                  <w:drawing>
                    <wp:anchor distT="4294967294" distB="4294967294" distL="114300" distR="114300" simplePos="0" relativeHeight="251675648" behindDoc="0" locked="0" layoutInCell="1" allowOverlap="1" wp14:anchorId="4A22ED22" wp14:editId="38EFFBE8">
                      <wp:simplePos x="0" y="0"/>
                      <wp:positionH relativeFrom="column">
                        <wp:posOffset>160020</wp:posOffset>
                      </wp:positionH>
                      <wp:positionV relativeFrom="paragraph">
                        <wp:posOffset>224154</wp:posOffset>
                      </wp:positionV>
                      <wp:extent cx="914400" cy="0"/>
                      <wp:effectExtent l="0" t="0" r="19050" b="19050"/>
                      <wp:wrapNone/>
                      <wp:docPr id="93" name="Łącznik prosty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9050">
                                <a:solidFill>
                                  <a:srgbClr val="333333"/>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8D58E1" id="Łącznik prosty 93"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pt,17.65pt" to="84.6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" strokecolor="#333" strokeweight="1.5pt">
                      <v:stroke dashstyle="longDash"/>
                    </v:line>
                  </w:pict>
                </mc:Fallback>
              </mc:AlternateContent>
            </w:r>
          </w:p>
        </w:tc>
      </w:tr>
      <w:tr w:rsidR="00C23973" w:rsidRPr="00C23973" w14:paraId="00205EDA" w14:textId="77777777" w:rsidTr="00A14678">
        <w:trPr>
          <w:trHeight w:val="248"/>
        </w:trPr>
        <w:tc>
          <w:tcPr>
            <w:tcW w:w="4788" w:type="dxa"/>
            <w:gridSpan w:val="2"/>
            <w:shd w:val="clear" w:color="auto" w:fill="auto"/>
          </w:tcPr>
          <w:p w14:paraId="1E3ED541" w14:textId="77777777" w:rsidR="00C23973" w:rsidRPr="00A14678" w:rsidRDefault="00C23973" w:rsidP="006540D4">
            <w:pPr>
              <w:spacing w:before="120" w:line="276" w:lineRule="auto"/>
              <w:jc w:val="both"/>
              <w:rPr>
                <w:color w:val="000000" w:themeColor="text1"/>
                <w:sz w:val="22"/>
                <w:szCs w:val="22"/>
              </w:rPr>
            </w:pPr>
            <w:r w:rsidRPr="00A14678">
              <w:rPr>
                <w:color w:val="000000" w:themeColor="text1"/>
                <w:sz w:val="22"/>
                <w:szCs w:val="22"/>
              </w:rPr>
              <w:t xml:space="preserve">Oznakowanie poziome istniejące do likwidacji </w:t>
            </w:r>
          </w:p>
          <w:p w14:paraId="6B87E771"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(nie dotyczy linii segregacyjnych)</w:t>
            </w:r>
          </w:p>
        </w:tc>
        <w:tc>
          <w:tcPr>
            <w:tcW w:w="4424" w:type="dxa"/>
            <w:shd w:val="clear" w:color="auto" w:fill="auto"/>
          </w:tcPr>
          <w:p w14:paraId="57C6C92B" w14:textId="77777777" w:rsidR="00C23973" w:rsidRPr="00C23973" w:rsidRDefault="00C23973" w:rsidP="006540D4">
            <w:pPr>
              <w:spacing w:before="120" w:after="120" w:line="276" w:lineRule="auto"/>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77696" behindDoc="0" locked="0" layoutInCell="1" allowOverlap="1" wp14:anchorId="699FC2DA" wp14:editId="310321A7">
                      <wp:simplePos x="0" y="0"/>
                      <wp:positionH relativeFrom="column">
                        <wp:posOffset>274320</wp:posOffset>
                      </wp:positionH>
                      <wp:positionV relativeFrom="paragraph">
                        <wp:posOffset>28575</wp:posOffset>
                      </wp:positionV>
                      <wp:extent cx="457200" cy="338455"/>
                      <wp:effectExtent l="0" t="0" r="0" b="4445"/>
                      <wp:wrapNone/>
                      <wp:docPr id="92" name="Pole tekstowe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F5E64" w14:textId="77777777" w:rsidR="00537AB7" w:rsidRPr="007149D8" w:rsidRDefault="00537AB7" w:rsidP="00C23973">
                                  <w:pPr>
                                    <w:rPr>
                                      <w:b/>
                                      <w:color w:val="FF0000"/>
                                      <w:sz w:val="32"/>
                                      <w:szCs w:val="32"/>
                                    </w:rPr>
                                  </w:pPr>
                                  <w:r w:rsidRPr="007149D8">
                                    <w:rPr>
                                      <w:rFonts w:ascii="Arial" w:hAnsi="Arial" w:cs="Arial"/>
                                      <w:b/>
                                      <w:color w:val="FF0000"/>
                                      <w:sz w:val="32"/>
                                      <w:szCs w:val="3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FC2DA" id="Pole tekstowe 92" o:spid="_x0000_s1032" type="#_x0000_t202" style="position:absolute;left:0;text-align:left;margin-left:21.6pt;margin-top:2.25pt;width:36pt;height:2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" filled="f" stroked="f">
                      <v:textbox>
                        <w:txbxContent>
                          <w:p w14:paraId="0FAF5E64" w14:textId="77777777" w:rsidR="00537AB7" w:rsidRPr="007149D8" w:rsidRDefault="00537AB7" w:rsidP="00C23973">
                            <w:pPr>
                              <w:rPr>
                                <w:b/>
                                <w:color w:val="FF0000"/>
                                <w:sz w:val="32"/>
                                <w:szCs w:val="32"/>
                              </w:rPr>
                            </w:pPr>
                            <w:r w:rsidRPr="007149D8">
                              <w:rPr>
                                <w:rFonts w:ascii="Arial" w:hAnsi="Arial" w:cs="Arial"/>
                                <w:b/>
                                <w:color w:val="FF0000"/>
                                <w:sz w:val="32"/>
                                <w:szCs w:val="32"/>
                              </w:rPr>
                              <w:t>X</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78720" behindDoc="0" locked="0" layoutInCell="1" allowOverlap="1" wp14:anchorId="602ED231" wp14:editId="7F42896C">
                      <wp:simplePos x="0" y="0"/>
                      <wp:positionH relativeFrom="column">
                        <wp:posOffset>274320</wp:posOffset>
                      </wp:positionH>
                      <wp:positionV relativeFrom="paragraph">
                        <wp:posOffset>180340</wp:posOffset>
                      </wp:positionV>
                      <wp:extent cx="457200" cy="2540"/>
                      <wp:effectExtent l="0" t="95250" r="0" b="111760"/>
                      <wp:wrapNone/>
                      <wp:docPr id="91" name="Łącznik prosty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254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43BAE" id="Łącznik prosty 9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4.2pt" to="57.6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" strokeweight="3pt">
                      <v:stroke endarrow="block"/>
                    </v:line>
                  </w:pict>
                </mc:Fallback>
              </mc:AlternateContent>
            </w:r>
          </w:p>
        </w:tc>
      </w:tr>
      <w:tr w:rsidR="00C23973" w:rsidRPr="00A14678" w14:paraId="55744288" w14:textId="77777777" w:rsidTr="00A14678">
        <w:trPr>
          <w:trHeight w:val="248"/>
        </w:trPr>
        <w:tc>
          <w:tcPr>
            <w:tcW w:w="9212" w:type="dxa"/>
            <w:gridSpan w:val="3"/>
            <w:shd w:val="clear" w:color="auto" w:fill="auto"/>
          </w:tcPr>
          <w:p w14:paraId="74E377B5" w14:textId="77777777" w:rsidR="00C23973" w:rsidRPr="00A14678" w:rsidRDefault="00C23973" w:rsidP="006540D4">
            <w:pPr>
              <w:spacing w:before="240" w:after="120" w:line="276" w:lineRule="auto"/>
              <w:jc w:val="both"/>
              <w:rPr>
                <w:b/>
                <w:color w:val="000000" w:themeColor="text1"/>
                <w:sz w:val="22"/>
                <w:szCs w:val="22"/>
              </w:rPr>
            </w:pPr>
            <w:r w:rsidRPr="00A14678">
              <w:rPr>
                <w:color w:val="000000" w:themeColor="text1"/>
                <w:sz w:val="22"/>
                <w:szCs w:val="22"/>
              </w:rPr>
              <w:br w:type="page"/>
            </w:r>
            <w:r w:rsidRPr="00A14678">
              <w:rPr>
                <w:b/>
                <w:color w:val="000000" w:themeColor="text1"/>
                <w:sz w:val="22"/>
                <w:szCs w:val="22"/>
              </w:rPr>
              <w:t>SYGNALIZACJA ŚWIETLNA</w:t>
            </w:r>
          </w:p>
        </w:tc>
      </w:tr>
      <w:tr w:rsidR="00C23973" w:rsidRPr="00A14678" w14:paraId="4C591D2E" w14:textId="77777777" w:rsidTr="00A14678">
        <w:trPr>
          <w:trHeight w:val="248"/>
        </w:trPr>
        <w:tc>
          <w:tcPr>
            <w:tcW w:w="4606" w:type="dxa"/>
            <w:shd w:val="clear" w:color="auto" w:fill="auto"/>
          </w:tcPr>
          <w:p w14:paraId="6829334C"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Sygnalizatory</w:t>
            </w:r>
          </w:p>
        </w:tc>
        <w:tc>
          <w:tcPr>
            <w:tcW w:w="4606" w:type="dxa"/>
            <w:gridSpan w:val="2"/>
            <w:shd w:val="clear" w:color="auto" w:fill="auto"/>
          </w:tcPr>
          <w:p w14:paraId="0FA1C6E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wg rys. 7.1.3 Instrukcji sygnałów drogowych</w:t>
            </w:r>
          </w:p>
        </w:tc>
      </w:tr>
      <w:tr w:rsidR="00C23973" w:rsidRPr="00C23973" w14:paraId="416F408A" w14:textId="77777777" w:rsidTr="00A14678">
        <w:trPr>
          <w:trHeight w:val="248"/>
        </w:trPr>
        <w:tc>
          <w:tcPr>
            <w:tcW w:w="9212" w:type="dxa"/>
            <w:gridSpan w:val="3"/>
            <w:shd w:val="clear" w:color="auto" w:fill="auto"/>
          </w:tcPr>
          <w:p w14:paraId="11C15890" w14:textId="77777777" w:rsidR="00C23973" w:rsidRPr="00A14678" w:rsidRDefault="00C23973" w:rsidP="006540D4">
            <w:pPr>
              <w:spacing w:before="240" w:after="120" w:line="276" w:lineRule="auto"/>
              <w:jc w:val="both"/>
              <w:rPr>
                <w:b/>
                <w:color w:val="000000" w:themeColor="text1"/>
                <w:sz w:val="22"/>
                <w:szCs w:val="22"/>
              </w:rPr>
            </w:pPr>
            <w:r w:rsidRPr="00A14678">
              <w:rPr>
                <w:b/>
                <w:color w:val="000000" w:themeColor="text1"/>
                <w:sz w:val="22"/>
                <w:szCs w:val="22"/>
              </w:rPr>
              <w:t>URZĄDZENIA BEZPIECZEŃSTWA RUCHU DROGOWEGO</w:t>
            </w:r>
          </w:p>
        </w:tc>
      </w:tr>
      <w:tr w:rsidR="00C23973" w:rsidRPr="00C23973" w14:paraId="5F5A124D" w14:textId="77777777" w:rsidTr="00A14678">
        <w:trPr>
          <w:trHeight w:val="248"/>
        </w:trPr>
        <w:tc>
          <w:tcPr>
            <w:tcW w:w="4606" w:type="dxa"/>
            <w:shd w:val="clear" w:color="auto" w:fill="auto"/>
          </w:tcPr>
          <w:p w14:paraId="640BB8C2" w14:textId="77777777" w:rsidR="00C23973" w:rsidRPr="00A14678" w:rsidRDefault="00C23973" w:rsidP="006540D4">
            <w:pPr>
              <w:spacing w:before="120" w:after="120" w:line="276" w:lineRule="auto"/>
              <w:jc w:val="both"/>
              <w:rPr>
                <w:color w:val="000000" w:themeColor="text1"/>
                <w:sz w:val="22"/>
                <w:szCs w:val="22"/>
              </w:rPr>
            </w:pPr>
            <w:r w:rsidRPr="00A14678">
              <w:rPr>
                <w:noProof/>
                <w:color w:val="000000" w:themeColor="text1"/>
                <w:sz w:val="22"/>
                <w:szCs w:val="22"/>
                <w:lang w:eastAsia="pl-PL"/>
              </w:rPr>
              <mc:AlternateContent>
                <mc:Choice Requires="wps">
                  <w:drawing>
                    <wp:anchor distT="0" distB="0" distL="114300" distR="114300" simplePos="0" relativeHeight="251679744" behindDoc="0" locked="0" layoutInCell="1" allowOverlap="1" wp14:anchorId="369EFC74" wp14:editId="0C47D0AD">
                      <wp:simplePos x="0" y="0"/>
                      <wp:positionH relativeFrom="column">
                        <wp:posOffset>1943100</wp:posOffset>
                      </wp:positionH>
                      <wp:positionV relativeFrom="paragraph">
                        <wp:posOffset>294005</wp:posOffset>
                      </wp:positionV>
                      <wp:extent cx="800100" cy="457200"/>
                      <wp:effectExtent l="0" t="0" r="0" b="0"/>
                      <wp:wrapNone/>
                      <wp:docPr id="90" name="Pole tekstow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59214" w14:textId="77777777" w:rsidR="00537AB7" w:rsidRPr="00E241DD" w:rsidRDefault="00537AB7" w:rsidP="00C23973">
                                  <w:pPr>
                                    <w:rPr>
                                      <w:szCs w:val="20"/>
                                    </w:rPr>
                                  </w:pPr>
                                  <w:r>
                                    <w:rPr>
                                      <w:rFonts w:ascii="Arial" w:hAnsi="Arial" w:cs="Arial"/>
                                      <w:color w:val="80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EFC74" id="Pole tekstowe 90" o:spid="_x0000_s1033" type="#_x0000_t202" style="position:absolute;left:0;text-align:left;margin-left:153pt;margin-top:23.15pt;width:63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" filled="f" stroked="f">
                      <v:textbox>
                        <w:txbxContent>
                          <w:p w14:paraId="7E059214" w14:textId="77777777" w:rsidR="00537AB7" w:rsidRPr="00E241DD" w:rsidRDefault="00537AB7" w:rsidP="00C23973">
                            <w:pPr>
                              <w:rPr>
                                <w:szCs w:val="20"/>
                              </w:rPr>
                            </w:pPr>
                            <w:r>
                              <w:rPr>
                                <w:rFonts w:ascii="Arial" w:hAnsi="Arial" w:cs="Arial"/>
                                <w:color w:val="800000"/>
                                <w:sz w:val="20"/>
                                <w:szCs w:val="20"/>
                              </w:rPr>
                              <w:t>‌</w:t>
                            </w:r>
                          </w:p>
                        </w:txbxContent>
                      </v:textbox>
                    </v:shape>
                  </w:pict>
                </mc:Fallback>
              </mc:AlternateContent>
            </w:r>
            <w:r w:rsidRPr="00A14678">
              <w:rPr>
                <w:color w:val="000000" w:themeColor="text1"/>
                <w:sz w:val="22"/>
                <w:szCs w:val="22"/>
              </w:rPr>
              <w:t>Drogowe bariery ochronne</w:t>
            </w:r>
          </w:p>
        </w:tc>
        <w:tc>
          <w:tcPr>
            <w:tcW w:w="4606" w:type="dxa"/>
            <w:gridSpan w:val="2"/>
            <w:shd w:val="clear" w:color="auto" w:fill="auto"/>
          </w:tcPr>
          <w:p w14:paraId="30BBE762"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 </w:t>
            </w:r>
            <w:r w:rsidRPr="00A14678">
              <w:rPr>
                <w:noProof/>
                <w:color w:val="000000" w:themeColor="text1"/>
                <w:sz w:val="22"/>
                <w:szCs w:val="22"/>
                <w:lang w:eastAsia="pl-PL"/>
              </w:rPr>
              <w:drawing>
                <wp:inline distT="0" distB="0" distL="0" distR="0" wp14:anchorId="3A1D2ADB" wp14:editId="0C01DB45">
                  <wp:extent cx="1002030" cy="167005"/>
                  <wp:effectExtent l="0" t="0" r="7620" b="4445"/>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2030" cy="167005"/>
                          </a:xfrm>
                          <a:prstGeom prst="rect">
                            <a:avLst/>
                          </a:prstGeom>
                          <a:noFill/>
                          <a:ln>
                            <a:noFill/>
                          </a:ln>
                        </pic:spPr>
                      </pic:pic>
                    </a:graphicData>
                  </a:graphic>
                </wp:inline>
              </w:drawing>
            </w:r>
            <w:r w:rsidRPr="00A14678">
              <w:rPr>
                <w:color w:val="000000" w:themeColor="text1"/>
                <w:sz w:val="22"/>
                <w:szCs w:val="22"/>
              </w:rPr>
              <w:t xml:space="preserve">    Bariera N2W3/50mb </w:t>
            </w:r>
          </w:p>
          <w:p w14:paraId="33A86C93"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dla </w:t>
            </w:r>
            <w:proofErr w:type="spellStart"/>
            <w:r w:rsidRPr="00A14678">
              <w:rPr>
                <w:color w:val="000000" w:themeColor="text1"/>
                <w:sz w:val="22"/>
                <w:szCs w:val="22"/>
              </w:rPr>
              <w:t>istn</w:t>
            </w:r>
            <w:proofErr w:type="spellEnd"/>
            <w:r w:rsidRPr="00A14678">
              <w:rPr>
                <w:color w:val="000000" w:themeColor="text1"/>
                <w:sz w:val="22"/>
                <w:szCs w:val="22"/>
              </w:rPr>
              <w:t xml:space="preserve">. barier dopuszcza się oznaczenie starego typu </w:t>
            </w:r>
          </w:p>
        </w:tc>
      </w:tr>
      <w:tr w:rsidR="00C23973" w:rsidRPr="00C23973" w14:paraId="3A5C8035" w14:textId="77777777" w:rsidTr="00A14678">
        <w:trPr>
          <w:trHeight w:val="567"/>
        </w:trPr>
        <w:tc>
          <w:tcPr>
            <w:tcW w:w="4606" w:type="dxa"/>
            <w:shd w:val="clear" w:color="auto" w:fill="auto"/>
            <w:vAlign w:val="center"/>
          </w:tcPr>
          <w:p w14:paraId="1D7CF814"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 xml:space="preserve">Chodnikowe bariery ochronne </w:t>
            </w:r>
          </w:p>
        </w:tc>
        <w:tc>
          <w:tcPr>
            <w:tcW w:w="4606" w:type="dxa"/>
            <w:gridSpan w:val="2"/>
            <w:shd w:val="clear" w:color="auto" w:fill="auto"/>
            <w:vAlign w:val="center"/>
          </w:tcPr>
          <w:p w14:paraId="5E45E484" w14:textId="77777777" w:rsidR="00C23973" w:rsidRPr="00A14678" w:rsidRDefault="00C23973" w:rsidP="006540D4">
            <w:pPr>
              <w:spacing w:line="276" w:lineRule="auto"/>
              <w:jc w:val="both"/>
              <w:rPr>
                <w:color w:val="000000" w:themeColor="text1"/>
                <w:sz w:val="22"/>
                <w:szCs w:val="22"/>
              </w:rPr>
            </w:pPr>
            <w:r w:rsidRPr="00A14678">
              <w:rPr>
                <w:noProof/>
                <w:color w:val="000000" w:themeColor="text1"/>
                <w:sz w:val="22"/>
                <w:szCs w:val="22"/>
                <w:lang w:eastAsia="pl-PL"/>
              </w:rPr>
              <w:drawing>
                <wp:inline distT="0" distB="0" distL="0" distR="0" wp14:anchorId="3E459306" wp14:editId="0E26266C">
                  <wp:extent cx="1041400" cy="174625"/>
                  <wp:effectExtent l="0" t="0" r="635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1400" cy="174625"/>
                          </a:xfrm>
                          <a:prstGeom prst="rect">
                            <a:avLst/>
                          </a:prstGeom>
                          <a:noFill/>
                          <a:ln>
                            <a:noFill/>
                          </a:ln>
                        </pic:spPr>
                      </pic:pic>
                    </a:graphicData>
                  </a:graphic>
                </wp:inline>
              </w:drawing>
            </w:r>
            <w:r w:rsidRPr="00A14678">
              <w:rPr>
                <w:color w:val="000000" w:themeColor="text1"/>
                <w:sz w:val="22"/>
                <w:szCs w:val="22"/>
              </w:rPr>
              <w:t xml:space="preserve">     U-12a/50mb</w:t>
            </w:r>
          </w:p>
        </w:tc>
      </w:tr>
      <w:tr w:rsidR="00C23973" w:rsidRPr="00C23973" w14:paraId="1AC2ACC1" w14:textId="77777777" w:rsidTr="00A14678">
        <w:trPr>
          <w:trHeight w:val="567"/>
        </w:trPr>
        <w:tc>
          <w:tcPr>
            <w:tcW w:w="4606" w:type="dxa"/>
            <w:shd w:val="clear" w:color="auto" w:fill="auto"/>
            <w:vAlign w:val="center"/>
          </w:tcPr>
          <w:p w14:paraId="09AF4C72"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Ogrodzenie</w:t>
            </w:r>
          </w:p>
        </w:tc>
        <w:tc>
          <w:tcPr>
            <w:tcW w:w="4606" w:type="dxa"/>
            <w:gridSpan w:val="2"/>
            <w:shd w:val="clear" w:color="auto" w:fill="auto"/>
            <w:vAlign w:val="center"/>
          </w:tcPr>
          <w:p w14:paraId="25146711"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lang w:eastAsia="pl-PL"/>
              </w:rPr>
              <w:drawing>
                <wp:inline distT="0" distB="0" distL="0" distR="0" wp14:anchorId="689CBD85" wp14:editId="601F91AC">
                  <wp:extent cx="1137285" cy="182880"/>
                  <wp:effectExtent l="0" t="0" r="5715" b="762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37285" cy="182880"/>
                          </a:xfrm>
                          <a:prstGeom prst="rect">
                            <a:avLst/>
                          </a:prstGeom>
                          <a:noFill/>
                          <a:ln>
                            <a:noFill/>
                          </a:ln>
                        </pic:spPr>
                      </pic:pic>
                    </a:graphicData>
                  </a:graphic>
                </wp:inline>
              </w:drawing>
            </w:r>
            <w:r w:rsidRPr="00A14678">
              <w:rPr>
                <w:color w:val="000000" w:themeColor="text1"/>
                <w:sz w:val="22"/>
                <w:szCs w:val="22"/>
              </w:rPr>
              <w:t xml:space="preserve">    ……</w:t>
            </w:r>
            <w:proofErr w:type="spellStart"/>
            <w:r w:rsidRPr="00A14678">
              <w:rPr>
                <w:color w:val="000000" w:themeColor="text1"/>
                <w:sz w:val="22"/>
                <w:szCs w:val="22"/>
              </w:rPr>
              <w:t>mb</w:t>
            </w:r>
            <w:proofErr w:type="spellEnd"/>
            <w:r w:rsidRPr="00A14678">
              <w:rPr>
                <w:color w:val="000000" w:themeColor="text1"/>
                <w:sz w:val="22"/>
                <w:szCs w:val="22"/>
              </w:rPr>
              <w:t>.</w:t>
            </w:r>
          </w:p>
        </w:tc>
      </w:tr>
      <w:tr w:rsidR="00C23973" w:rsidRPr="00C23973" w14:paraId="494ACE8A" w14:textId="77777777" w:rsidTr="00A14678">
        <w:trPr>
          <w:trHeight w:val="567"/>
        </w:trPr>
        <w:tc>
          <w:tcPr>
            <w:tcW w:w="4606" w:type="dxa"/>
            <w:shd w:val="clear" w:color="auto" w:fill="auto"/>
            <w:vAlign w:val="center"/>
          </w:tcPr>
          <w:p w14:paraId="396A16B8" w14:textId="77777777" w:rsidR="00C23973" w:rsidRPr="00A14678" w:rsidRDefault="00C23973" w:rsidP="006540D4">
            <w:pPr>
              <w:spacing w:line="276" w:lineRule="auto"/>
              <w:jc w:val="both"/>
              <w:rPr>
                <w:color w:val="000000" w:themeColor="text1"/>
                <w:sz w:val="22"/>
                <w:szCs w:val="22"/>
              </w:rPr>
            </w:pPr>
            <w:r w:rsidRPr="00A14678">
              <w:rPr>
                <w:color w:val="000000" w:themeColor="text1"/>
                <w:sz w:val="22"/>
                <w:szCs w:val="22"/>
              </w:rPr>
              <w:t>Punktowe elementy odblaskowe</w:t>
            </w:r>
          </w:p>
        </w:tc>
        <w:tc>
          <w:tcPr>
            <w:tcW w:w="4606" w:type="dxa"/>
            <w:gridSpan w:val="2"/>
            <w:shd w:val="clear" w:color="auto" w:fill="auto"/>
            <w:vAlign w:val="center"/>
          </w:tcPr>
          <w:p w14:paraId="35F669EF" w14:textId="77777777" w:rsidR="00C23973" w:rsidRPr="00A14678" w:rsidRDefault="00C23973" w:rsidP="006540D4">
            <w:pPr>
              <w:spacing w:line="276" w:lineRule="auto"/>
              <w:jc w:val="both"/>
              <w:rPr>
                <w:noProof/>
                <w:color w:val="000000" w:themeColor="text1"/>
                <w:sz w:val="22"/>
                <w:szCs w:val="22"/>
              </w:rPr>
            </w:pPr>
            <w:r w:rsidRPr="00A14678">
              <w:rPr>
                <w:noProof/>
                <w:color w:val="000000" w:themeColor="text1"/>
                <w:sz w:val="22"/>
                <w:szCs w:val="22"/>
              </w:rPr>
              <w:t xml:space="preserve"> </w:t>
            </w:r>
            <w:r w:rsidRPr="00A14678">
              <w:rPr>
                <w:color w:val="000000" w:themeColor="text1"/>
                <w:sz w:val="22"/>
                <w:szCs w:val="22"/>
              </w:rPr>
              <w:t>wg rys. 6.3.1 Instrukcji znaków poziomych …szt.</w:t>
            </w:r>
          </w:p>
        </w:tc>
      </w:tr>
      <w:tr w:rsidR="00C23973" w:rsidRPr="00C23973" w14:paraId="6897E6FD" w14:textId="77777777" w:rsidTr="00A14678">
        <w:trPr>
          <w:trHeight w:val="248"/>
        </w:trPr>
        <w:tc>
          <w:tcPr>
            <w:tcW w:w="9212" w:type="dxa"/>
            <w:gridSpan w:val="3"/>
            <w:shd w:val="clear" w:color="auto" w:fill="auto"/>
          </w:tcPr>
          <w:p w14:paraId="55E2605E" w14:textId="77777777" w:rsidR="00C23973" w:rsidRPr="00A14678" w:rsidRDefault="00C23973" w:rsidP="006540D4">
            <w:pPr>
              <w:spacing w:before="240" w:after="120" w:line="276" w:lineRule="auto"/>
              <w:jc w:val="both"/>
              <w:rPr>
                <w:b/>
                <w:noProof/>
                <w:color w:val="000000" w:themeColor="text1"/>
                <w:sz w:val="22"/>
                <w:szCs w:val="22"/>
              </w:rPr>
            </w:pPr>
            <w:r w:rsidRPr="00A14678">
              <w:rPr>
                <w:b/>
                <w:color w:val="000000" w:themeColor="text1"/>
                <w:sz w:val="22"/>
                <w:szCs w:val="22"/>
              </w:rPr>
              <w:t>PROJEKTOWANE ELEMENTY PLANU SYTUACYJNEGO</w:t>
            </w:r>
          </w:p>
        </w:tc>
      </w:tr>
      <w:tr w:rsidR="00C23973" w:rsidRPr="00C23973" w14:paraId="39AD21CB" w14:textId="77777777" w:rsidTr="00A14678">
        <w:trPr>
          <w:trHeight w:val="248"/>
        </w:trPr>
        <w:tc>
          <w:tcPr>
            <w:tcW w:w="4606" w:type="dxa"/>
            <w:shd w:val="clear" w:color="auto" w:fill="auto"/>
          </w:tcPr>
          <w:p w14:paraId="268566E1"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pieszy</w:t>
            </w:r>
          </w:p>
        </w:tc>
        <w:tc>
          <w:tcPr>
            <w:tcW w:w="4606" w:type="dxa"/>
            <w:gridSpan w:val="2"/>
            <w:shd w:val="clear" w:color="auto" w:fill="auto"/>
          </w:tcPr>
          <w:p w14:paraId="66C89FF3"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0768" behindDoc="0" locked="0" layoutInCell="1" allowOverlap="1" wp14:anchorId="36246514" wp14:editId="2D4671D4">
                      <wp:simplePos x="0" y="0"/>
                      <wp:positionH relativeFrom="column">
                        <wp:posOffset>-3810</wp:posOffset>
                      </wp:positionH>
                      <wp:positionV relativeFrom="paragraph">
                        <wp:posOffset>81915</wp:posOffset>
                      </wp:positionV>
                      <wp:extent cx="1049655" cy="135255"/>
                      <wp:effectExtent l="0" t="0" r="0" b="0"/>
                      <wp:wrapNone/>
                      <wp:docPr id="89" name="Prostokąt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16C83" id="Prostokąt 89" o:spid="_x0000_s1026" style="position:absolute;margin-left:-.3pt;margin-top:6.45pt;width:82.65pt;height:10.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" fillcolor="yellow" stroked="f"/>
                  </w:pict>
                </mc:Fallback>
              </mc:AlternateContent>
            </w:r>
          </w:p>
        </w:tc>
      </w:tr>
      <w:tr w:rsidR="00C23973" w:rsidRPr="00C23973" w14:paraId="7FF7575E" w14:textId="77777777" w:rsidTr="00A14678">
        <w:trPr>
          <w:trHeight w:val="248"/>
        </w:trPr>
        <w:tc>
          <w:tcPr>
            <w:tcW w:w="4606" w:type="dxa"/>
            <w:shd w:val="clear" w:color="auto" w:fill="auto"/>
          </w:tcPr>
          <w:p w14:paraId="41F62D88"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Ciąg rowerowy </w:t>
            </w:r>
          </w:p>
        </w:tc>
        <w:tc>
          <w:tcPr>
            <w:tcW w:w="4606" w:type="dxa"/>
            <w:gridSpan w:val="2"/>
            <w:shd w:val="clear" w:color="auto" w:fill="auto"/>
          </w:tcPr>
          <w:p w14:paraId="1C3D8A82"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1792" behindDoc="0" locked="0" layoutInCell="1" allowOverlap="1" wp14:anchorId="0289A963" wp14:editId="7633E67F">
                      <wp:simplePos x="0" y="0"/>
                      <wp:positionH relativeFrom="column">
                        <wp:posOffset>-3810</wp:posOffset>
                      </wp:positionH>
                      <wp:positionV relativeFrom="paragraph">
                        <wp:posOffset>101600</wp:posOffset>
                      </wp:positionV>
                      <wp:extent cx="1049655" cy="135255"/>
                      <wp:effectExtent l="0" t="0" r="0" b="0"/>
                      <wp:wrapNone/>
                      <wp:docPr id="88" name="Prostokąt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A1C48" id="Prostokąt 88" o:spid="_x0000_s1026" style="position:absolute;margin-left:-.3pt;margin-top:8pt;width:82.65pt;height:10.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" fillcolor="#c00" stroked="f"/>
                  </w:pict>
                </mc:Fallback>
              </mc:AlternateContent>
            </w:r>
          </w:p>
        </w:tc>
      </w:tr>
      <w:tr w:rsidR="00C23973" w:rsidRPr="00C23973" w14:paraId="26F53109" w14:textId="77777777" w:rsidTr="00A14678">
        <w:trPr>
          <w:trHeight w:val="248"/>
        </w:trPr>
        <w:tc>
          <w:tcPr>
            <w:tcW w:w="4606" w:type="dxa"/>
            <w:shd w:val="clear" w:color="auto" w:fill="auto"/>
          </w:tcPr>
          <w:p w14:paraId="4EDFAF8D"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Ciąg pieszo-rowerowy</w:t>
            </w:r>
          </w:p>
        </w:tc>
        <w:tc>
          <w:tcPr>
            <w:tcW w:w="4606" w:type="dxa"/>
            <w:gridSpan w:val="2"/>
            <w:shd w:val="clear" w:color="auto" w:fill="auto"/>
          </w:tcPr>
          <w:p w14:paraId="765E9E8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2816" behindDoc="0" locked="0" layoutInCell="1" allowOverlap="1" wp14:anchorId="401E846F" wp14:editId="6DCB6F43">
                      <wp:simplePos x="0" y="0"/>
                      <wp:positionH relativeFrom="column">
                        <wp:posOffset>-3810</wp:posOffset>
                      </wp:positionH>
                      <wp:positionV relativeFrom="paragraph">
                        <wp:posOffset>100965</wp:posOffset>
                      </wp:positionV>
                      <wp:extent cx="1049655" cy="135255"/>
                      <wp:effectExtent l="0" t="0" r="0" b="0"/>
                      <wp:wrapNone/>
                      <wp:docPr id="87" name="Prostokąt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FF9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FEA1D" id="Prostokąt 87" o:spid="_x0000_s1026" style="position:absolute;margin-left:-.3pt;margin-top:7.95pt;width:82.65pt;height:10.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" fillcolor="#f90" stroked="f"/>
                  </w:pict>
                </mc:Fallback>
              </mc:AlternateContent>
            </w:r>
          </w:p>
        </w:tc>
      </w:tr>
      <w:tr w:rsidR="00C23973" w:rsidRPr="00C23973" w14:paraId="2774A2B9" w14:textId="77777777" w:rsidTr="00A14678">
        <w:trPr>
          <w:trHeight w:val="248"/>
        </w:trPr>
        <w:tc>
          <w:tcPr>
            <w:tcW w:w="4606" w:type="dxa"/>
            <w:shd w:val="clear" w:color="auto" w:fill="auto"/>
          </w:tcPr>
          <w:p w14:paraId="2766E789"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Zjazd indywidualny </w:t>
            </w:r>
          </w:p>
        </w:tc>
        <w:tc>
          <w:tcPr>
            <w:tcW w:w="4606" w:type="dxa"/>
            <w:gridSpan w:val="2"/>
            <w:shd w:val="clear" w:color="auto" w:fill="auto"/>
          </w:tcPr>
          <w:p w14:paraId="31CD2E44"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3840" behindDoc="0" locked="0" layoutInCell="1" allowOverlap="1" wp14:anchorId="30784E7C" wp14:editId="1267A951">
                      <wp:simplePos x="0" y="0"/>
                      <wp:positionH relativeFrom="column">
                        <wp:posOffset>635</wp:posOffset>
                      </wp:positionH>
                      <wp:positionV relativeFrom="paragraph">
                        <wp:posOffset>73025</wp:posOffset>
                      </wp:positionV>
                      <wp:extent cx="1049655" cy="135255"/>
                      <wp:effectExtent l="0" t="0" r="0" b="0"/>
                      <wp:wrapNone/>
                      <wp:docPr id="86" name="Prostokąt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CC99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9683A" id="Prostokąt 86" o:spid="_x0000_s1026" style="position:absolute;margin-left:.05pt;margin-top:5.75pt;width:82.65pt;height:10.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" fillcolor="#c9f" stroked="f"/>
                  </w:pict>
                </mc:Fallback>
              </mc:AlternateContent>
            </w:r>
          </w:p>
        </w:tc>
      </w:tr>
      <w:tr w:rsidR="00C23973" w:rsidRPr="00C23973" w14:paraId="67CDE59D" w14:textId="77777777" w:rsidTr="00A14678">
        <w:trPr>
          <w:trHeight w:val="248"/>
        </w:trPr>
        <w:tc>
          <w:tcPr>
            <w:tcW w:w="4606" w:type="dxa"/>
            <w:shd w:val="clear" w:color="auto" w:fill="auto"/>
          </w:tcPr>
          <w:p w14:paraId="409359A4"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lastRenderedPageBreak/>
              <w:t>Zatoka autobusowa</w:t>
            </w:r>
          </w:p>
        </w:tc>
        <w:tc>
          <w:tcPr>
            <w:tcW w:w="4606" w:type="dxa"/>
            <w:gridSpan w:val="2"/>
            <w:shd w:val="clear" w:color="auto" w:fill="auto"/>
          </w:tcPr>
          <w:p w14:paraId="6FE2B886"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4864" behindDoc="0" locked="0" layoutInCell="1" allowOverlap="1" wp14:anchorId="2DD739BB" wp14:editId="34CE8257">
                      <wp:simplePos x="0" y="0"/>
                      <wp:positionH relativeFrom="column">
                        <wp:posOffset>2540</wp:posOffset>
                      </wp:positionH>
                      <wp:positionV relativeFrom="paragraph">
                        <wp:posOffset>84455</wp:posOffset>
                      </wp:positionV>
                      <wp:extent cx="1049655" cy="135255"/>
                      <wp:effectExtent l="0" t="0" r="0" b="0"/>
                      <wp:wrapNone/>
                      <wp:docPr id="85" name="Prostokąt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1D000E" id="Prostokąt 85" o:spid="_x0000_s1026" style="position:absolute;margin-left:.2pt;margin-top:6.65pt;width:82.65pt;height:10.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" fillcolor="gray" stroked="f"/>
                  </w:pict>
                </mc:Fallback>
              </mc:AlternateContent>
            </w:r>
          </w:p>
        </w:tc>
      </w:tr>
      <w:tr w:rsidR="00C23973" w:rsidRPr="00C23973" w14:paraId="312BDC21" w14:textId="77777777" w:rsidTr="00A14678">
        <w:trPr>
          <w:trHeight w:val="248"/>
        </w:trPr>
        <w:tc>
          <w:tcPr>
            <w:tcW w:w="4606" w:type="dxa"/>
            <w:shd w:val="clear" w:color="auto" w:fill="auto"/>
          </w:tcPr>
          <w:p w14:paraId="60EE9877" w14:textId="77777777" w:rsidR="00C23973" w:rsidRPr="00A14678" w:rsidRDefault="00C23973" w:rsidP="006540D4">
            <w:pPr>
              <w:spacing w:before="120" w:after="120" w:line="276" w:lineRule="auto"/>
              <w:jc w:val="both"/>
              <w:rPr>
                <w:color w:val="000000" w:themeColor="text1"/>
                <w:sz w:val="22"/>
                <w:szCs w:val="22"/>
              </w:rPr>
            </w:pPr>
            <w:r w:rsidRPr="00A14678">
              <w:rPr>
                <w:color w:val="000000" w:themeColor="text1"/>
                <w:sz w:val="22"/>
                <w:szCs w:val="22"/>
              </w:rPr>
              <w:t xml:space="preserve">Zieleń przydrożna </w:t>
            </w:r>
          </w:p>
        </w:tc>
        <w:tc>
          <w:tcPr>
            <w:tcW w:w="4606" w:type="dxa"/>
            <w:gridSpan w:val="2"/>
            <w:shd w:val="clear" w:color="auto" w:fill="auto"/>
          </w:tcPr>
          <w:p w14:paraId="3C5C04AB" w14:textId="77777777" w:rsidR="00C23973" w:rsidRPr="00C23973" w:rsidRDefault="00C23973" w:rsidP="006540D4">
            <w:pPr>
              <w:spacing w:before="120" w:after="120" w:line="276" w:lineRule="auto"/>
              <w:jc w:val="both"/>
              <w:rPr>
                <w:noProof/>
                <w:color w:val="000000" w:themeColor="text1"/>
              </w:rPr>
            </w:pPr>
            <w:r w:rsidRPr="00C23973">
              <w:rPr>
                <w:noProof/>
                <w:color w:val="000000" w:themeColor="text1"/>
                <w:lang w:eastAsia="pl-PL"/>
              </w:rPr>
              <mc:AlternateContent>
                <mc:Choice Requires="wps">
                  <w:drawing>
                    <wp:anchor distT="0" distB="0" distL="114300" distR="114300" simplePos="0" relativeHeight="251685888" behindDoc="0" locked="0" layoutInCell="1" allowOverlap="1" wp14:anchorId="716B216A" wp14:editId="35EDC93C">
                      <wp:simplePos x="0" y="0"/>
                      <wp:positionH relativeFrom="column">
                        <wp:posOffset>-5080</wp:posOffset>
                      </wp:positionH>
                      <wp:positionV relativeFrom="paragraph">
                        <wp:posOffset>79375</wp:posOffset>
                      </wp:positionV>
                      <wp:extent cx="1049655" cy="135255"/>
                      <wp:effectExtent l="0" t="0" r="0" b="0"/>
                      <wp:wrapNone/>
                      <wp:docPr id="84" name="Prostokąt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35255"/>
                              </a:xfrm>
                              <a:prstGeom prst="rect">
                                <a:avLst/>
                              </a:prstGeom>
                              <a:solidFill>
                                <a:srgbClr val="339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02E333" id="Prostokąt 84" o:spid="_x0000_s1026" style="position:absolute;margin-left:-.4pt;margin-top:6.25pt;width:82.65pt;height:10.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" fillcolor="#396" stroked="f"/>
                  </w:pict>
                </mc:Fallback>
              </mc:AlternateContent>
            </w:r>
          </w:p>
        </w:tc>
      </w:tr>
    </w:tbl>
    <w:p w14:paraId="7AA8A6D1" w14:textId="77777777" w:rsidR="00C23973" w:rsidRPr="00C23973" w:rsidRDefault="00C23973" w:rsidP="00C23973">
      <w:pPr>
        <w:spacing w:before="120" w:line="276" w:lineRule="auto"/>
        <w:jc w:val="both"/>
        <w:rPr>
          <w:color w:val="000000" w:themeColor="text1"/>
        </w:rPr>
      </w:pPr>
    </w:p>
    <w:p w14:paraId="33148F0C" w14:textId="77777777" w:rsidR="00C23973" w:rsidRPr="00A14678" w:rsidRDefault="00C23973" w:rsidP="00C23973">
      <w:pPr>
        <w:spacing w:before="240" w:after="120" w:line="276" w:lineRule="auto"/>
        <w:jc w:val="both"/>
        <w:rPr>
          <w:color w:val="000000" w:themeColor="text1"/>
          <w:sz w:val="22"/>
          <w:szCs w:val="22"/>
        </w:rPr>
      </w:pPr>
      <w:r w:rsidRPr="00A14678">
        <w:rPr>
          <w:color w:val="000000" w:themeColor="text1"/>
          <w:sz w:val="22"/>
          <w:szCs w:val="22"/>
        </w:rPr>
        <w:t>Każdy znak pionowy (projektowany lub do usunięcia) winien być opisany w następujący sposób:</w:t>
      </w:r>
    </w:p>
    <w:p w14:paraId="36C08139" w14:textId="77777777" w:rsidR="00C23973" w:rsidRPr="00C23973" w:rsidRDefault="00C23973" w:rsidP="00C23973">
      <w:pPr>
        <w:spacing w:before="120" w:line="276" w:lineRule="auto"/>
        <w:jc w:val="both"/>
        <w:rPr>
          <w:color w:val="000000" w:themeColor="text1"/>
        </w:rPr>
      </w:pPr>
      <w:r w:rsidRPr="00C23973">
        <w:rPr>
          <w:noProof/>
          <w:color w:val="000000" w:themeColor="text1"/>
          <w:lang w:eastAsia="pl-PL"/>
        </w:rPr>
        <w:drawing>
          <wp:anchor distT="0" distB="0" distL="114300" distR="114300" simplePos="0" relativeHeight="251695104" behindDoc="0" locked="0" layoutInCell="1" allowOverlap="1" wp14:anchorId="7E4DC1A9" wp14:editId="080B5973">
            <wp:simplePos x="0" y="0"/>
            <wp:positionH relativeFrom="column">
              <wp:posOffset>1019175</wp:posOffset>
            </wp:positionH>
            <wp:positionV relativeFrom="paragraph">
              <wp:posOffset>174625</wp:posOffset>
            </wp:positionV>
            <wp:extent cx="482600" cy="419100"/>
            <wp:effectExtent l="0" t="0" r="0" b="0"/>
            <wp:wrapNone/>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3296" behindDoc="0" locked="0" layoutInCell="1" allowOverlap="1" wp14:anchorId="3673375E" wp14:editId="7D1FD987">
                <wp:simplePos x="0" y="0"/>
                <wp:positionH relativeFrom="column">
                  <wp:posOffset>1714500</wp:posOffset>
                </wp:positionH>
                <wp:positionV relativeFrom="paragraph">
                  <wp:posOffset>41275</wp:posOffset>
                </wp:positionV>
                <wp:extent cx="801370" cy="457200"/>
                <wp:effectExtent l="0" t="0" r="0" b="0"/>
                <wp:wrapNone/>
                <wp:docPr id="82" name="Pole tekstowe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879E5"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3375E" id="Pole tekstowe 82" o:spid="_x0000_s1034" type="#_x0000_t202" style="position:absolute;left:0;text-align:left;margin-left:135pt;margin-top:3.25pt;width:63.1pt;height: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" filled="f" stroked="f">
                <v:textbox>
                  <w:txbxContent>
                    <w:p w14:paraId="4C4879E5"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typ znaku </w:t>
                      </w:r>
                    </w:p>
                  </w:txbxContent>
                </v:textbox>
              </v:shape>
            </w:pict>
          </mc:Fallback>
        </mc:AlternateContent>
      </w:r>
    </w:p>
    <w:p w14:paraId="122A3496" w14:textId="77777777" w:rsidR="00C23973" w:rsidRPr="00C23973" w:rsidRDefault="00C23973" w:rsidP="00C23973">
      <w:pPr>
        <w:spacing w:line="276" w:lineRule="auto"/>
        <w:ind w:left="360"/>
        <w:jc w:val="both"/>
        <w:rPr>
          <w:b/>
          <w:color w:val="000000" w:themeColor="text1"/>
        </w:rPr>
      </w:pPr>
      <w:r w:rsidRPr="00C23973">
        <w:rPr>
          <w:noProof/>
          <w:color w:val="000000" w:themeColor="text1"/>
          <w:lang w:eastAsia="pl-PL"/>
        </w:rPr>
        <mc:AlternateContent>
          <mc:Choice Requires="wps">
            <w:drawing>
              <wp:anchor distT="0" distB="0" distL="114300" distR="114300" simplePos="0" relativeHeight="251702272" behindDoc="0" locked="0" layoutInCell="1" allowOverlap="1" wp14:anchorId="49E8FBB7" wp14:editId="0A0D7613">
                <wp:simplePos x="0" y="0"/>
                <wp:positionH relativeFrom="column">
                  <wp:posOffset>3686810</wp:posOffset>
                </wp:positionH>
                <wp:positionV relativeFrom="paragraph">
                  <wp:posOffset>38100</wp:posOffset>
                </wp:positionV>
                <wp:extent cx="457200" cy="342900"/>
                <wp:effectExtent l="19050" t="19050" r="19050" b="19050"/>
                <wp:wrapNone/>
                <wp:docPr id="81" name="Łącznik prosty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3CF51" id="Łącznik prosty 81"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3pt,3pt" to="326.3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1248" behindDoc="0" locked="0" layoutInCell="1" allowOverlap="1" wp14:anchorId="41775B2B" wp14:editId="1AF1572A">
                <wp:simplePos x="0" y="0"/>
                <wp:positionH relativeFrom="column">
                  <wp:posOffset>3672205</wp:posOffset>
                </wp:positionH>
                <wp:positionV relativeFrom="paragraph">
                  <wp:posOffset>38100</wp:posOffset>
                </wp:positionV>
                <wp:extent cx="457200" cy="342900"/>
                <wp:effectExtent l="19050" t="19050" r="19050" b="19050"/>
                <wp:wrapNone/>
                <wp:docPr id="80" name="Łącznik prosty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34290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AC733" id="Łącznik prosty 80"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15pt,3pt" to="325.1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" strokecolor="red" strokeweight="2.25pt"/>
            </w:pict>
          </mc:Fallback>
        </mc:AlternateContent>
      </w:r>
      <w:r w:rsidRPr="00C23973">
        <w:rPr>
          <w:noProof/>
          <w:color w:val="000000" w:themeColor="text1"/>
          <w:lang w:eastAsia="pl-PL"/>
        </w:rPr>
        <mc:AlternateContent>
          <mc:Choice Requires="wps">
            <w:drawing>
              <wp:anchor distT="0" distB="0" distL="114300" distR="114300" simplePos="0" relativeHeight="251700224" behindDoc="0" locked="0" layoutInCell="1" allowOverlap="1" wp14:anchorId="37A9B83B" wp14:editId="050D7E56">
                <wp:simplePos x="0" y="0"/>
                <wp:positionH relativeFrom="column">
                  <wp:posOffset>4655185</wp:posOffset>
                </wp:positionH>
                <wp:positionV relativeFrom="paragraph">
                  <wp:posOffset>216535</wp:posOffset>
                </wp:positionV>
                <wp:extent cx="113665" cy="367665"/>
                <wp:effectExtent l="0" t="0" r="0" b="0"/>
                <wp:wrapNone/>
                <wp:docPr id="79" name="Pole tekstowe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AAEAEFB" w14:textId="77777777" w:rsidR="00537AB7" w:rsidRDefault="00537AB7" w:rsidP="00C23973">
                            <w:pPr>
                              <w:pStyle w:val="NormalnyWeb"/>
                              <w:spacing w:before="0" w:beforeAutospacing="0" w:after="0" w:afterAutospacing="0"/>
                              <w:jc w:val="center"/>
                            </w:pPr>
                            <w:r>
                              <w:rPr>
                                <w:rFonts w:ascii="Tahoma" w:eastAsia="Tahoma" w:hAnsi="Tahoma" w:cs="Tahoma"/>
                                <w:color w:val="00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7A9B83B" id="Pole tekstowe 79" o:spid="_x0000_s1035" type="#_x0000_t202" style="position:absolute;left:0;text-align:left;margin-left:366.55pt;margin-top:17.05pt;width:8.95pt;height:28.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" filled="f" stroked="f">
                <v:stroke joinstyle="round"/>
                <o:lock v:ext="edit" shapetype="t"/>
                <v:textbox style="mso-fit-shape-to-text:t">
                  <w:txbxContent>
                    <w:p w14:paraId="2AAEAEFB" w14:textId="77777777" w:rsidR="00537AB7" w:rsidRDefault="00537AB7" w:rsidP="00C23973">
                      <w:pPr>
                        <w:pStyle w:val="NormalnyWeb"/>
                        <w:spacing w:before="0" w:beforeAutospacing="0" w:after="0" w:afterAutospacing="0"/>
                        <w:jc w:val="center"/>
                      </w:pPr>
                      <w:r>
                        <w:rPr>
                          <w:rFonts w:ascii="Tahoma" w:eastAsia="Tahoma" w:hAnsi="Tahoma" w:cs="Tahoma"/>
                          <w:color w:val="00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9200" behindDoc="0" locked="0" layoutInCell="1" allowOverlap="1" wp14:anchorId="71B466FB" wp14:editId="30DF9ECD">
                <wp:simplePos x="0" y="0"/>
                <wp:positionH relativeFrom="column">
                  <wp:posOffset>4539615</wp:posOffset>
                </wp:positionH>
                <wp:positionV relativeFrom="paragraph">
                  <wp:posOffset>179070</wp:posOffset>
                </wp:positionV>
                <wp:extent cx="321310" cy="317500"/>
                <wp:effectExtent l="0" t="0" r="21590" b="25400"/>
                <wp:wrapNone/>
                <wp:docPr id="78" name="Elipsa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D7FF21" id="Elipsa 78" o:spid="_x0000_s1026" style="position:absolute;margin-left:357.45pt;margin-top:14.1pt;width:25.3pt;height: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698176" behindDoc="0" locked="0" layoutInCell="1" allowOverlap="1" wp14:anchorId="0DDBDC71" wp14:editId="46A496D8">
                <wp:simplePos x="0" y="0"/>
                <wp:positionH relativeFrom="column">
                  <wp:posOffset>4102100</wp:posOffset>
                </wp:positionH>
                <wp:positionV relativeFrom="paragraph">
                  <wp:posOffset>199390</wp:posOffset>
                </wp:positionV>
                <wp:extent cx="801370" cy="552450"/>
                <wp:effectExtent l="0" t="0" r="0" b="0"/>
                <wp:wrapNone/>
                <wp:docPr id="77" name="Pole tekstowe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16D9E" w14:textId="77777777" w:rsidR="00537AB7" w:rsidRPr="007E72A0" w:rsidRDefault="00537AB7"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537AB7" w:rsidRPr="007E72A0" w:rsidRDefault="00537AB7"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BDC71" id="Pole tekstowe 77" o:spid="_x0000_s1036" type="#_x0000_t202" style="position:absolute;left:0;text-align:left;margin-left:323pt;margin-top:15.7pt;width:63.1pt;height:4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" filled="f" stroked="f">
                <v:textbox>
                  <w:txbxContent>
                    <w:p w14:paraId="45F16D9E" w14:textId="77777777" w:rsidR="00537AB7" w:rsidRPr="007E72A0" w:rsidRDefault="00537AB7" w:rsidP="00C23973">
                      <w:pPr>
                        <w:rPr>
                          <w:rFonts w:ascii="EFN Tablica Drogowa" w:hAnsi="EFN Tablica Drogowa"/>
                          <w:sz w:val="16"/>
                          <w:szCs w:val="16"/>
                        </w:rPr>
                      </w:pPr>
                      <w:r w:rsidRPr="007E72A0">
                        <w:rPr>
                          <w:rFonts w:ascii="EFN Tablica Drogowa" w:hAnsi="EFN Tablica Drogowa"/>
                          <w:sz w:val="18"/>
                          <w:szCs w:val="18"/>
                        </w:rPr>
                        <w:t xml:space="preserve">A-6a      </w:t>
                      </w:r>
                    </w:p>
                    <w:p w14:paraId="5A072BDA" w14:textId="77777777" w:rsidR="00537AB7" w:rsidRPr="007E72A0" w:rsidRDefault="00537AB7" w:rsidP="00C23973">
                      <w:pPr>
                        <w:rPr>
                          <w:rFonts w:ascii="EFN Tablica Drogowa" w:hAnsi="EFN Tablica Drogowa"/>
                          <w:sz w:val="18"/>
                          <w:szCs w:val="18"/>
                        </w:rPr>
                      </w:pPr>
                      <w:r w:rsidRPr="007E72A0">
                        <w:rPr>
                          <w:rFonts w:ascii="EFN Tablica Drogowa" w:hAnsi="EFN Tablica Drogowa"/>
                          <w:sz w:val="18"/>
                          <w:szCs w:val="18"/>
                        </w:rPr>
                        <w:t xml:space="preserve">1+100      </w:t>
                      </w:r>
                    </w:p>
                  </w:txbxContent>
                </v:textbox>
              </v:shape>
            </w:pict>
          </mc:Fallback>
        </mc:AlternateContent>
      </w:r>
      <w:r w:rsidRPr="00C23973">
        <w:rPr>
          <w:noProof/>
          <w:color w:val="000000" w:themeColor="text1"/>
          <w:lang w:eastAsia="pl-PL"/>
        </w:rPr>
        <w:drawing>
          <wp:anchor distT="0" distB="0" distL="114300" distR="114300" simplePos="0" relativeHeight="251705344" behindDoc="0" locked="0" layoutInCell="1" allowOverlap="1" wp14:anchorId="333BB45C" wp14:editId="148309BD">
            <wp:simplePos x="0" y="0"/>
            <wp:positionH relativeFrom="column">
              <wp:posOffset>3676650</wp:posOffset>
            </wp:positionH>
            <wp:positionV relativeFrom="paragraph">
              <wp:posOffset>8255</wp:posOffset>
            </wp:positionV>
            <wp:extent cx="482600" cy="419100"/>
            <wp:effectExtent l="0" t="0" r="0" b="0"/>
            <wp:wrapNone/>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482600" cy="419100"/>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689984" behindDoc="0" locked="0" layoutInCell="1" allowOverlap="1" wp14:anchorId="021942BF" wp14:editId="1E225DE0">
                <wp:simplePos x="0" y="0"/>
                <wp:positionH relativeFrom="column">
                  <wp:posOffset>1428750</wp:posOffset>
                </wp:positionH>
                <wp:positionV relativeFrom="paragraph">
                  <wp:posOffset>189230</wp:posOffset>
                </wp:positionV>
                <wp:extent cx="801370" cy="591185"/>
                <wp:effectExtent l="0" t="0" r="0" b="0"/>
                <wp:wrapNone/>
                <wp:docPr id="75" name="Pole tekstowe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59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F02D2" w14:textId="77777777" w:rsidR="00537AB7" w:rsidRPr="00EE4A23" w:rsidRDefault="00537AB7"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537AB7" w:rsidRPr="00EE4A23" w:rsidRDefault="00537AB7"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942BF" id="Pole tekstowe 75" o:spid="_x0000_s1037" type="#_x0000_t202" style="position:absolute;left:0;text-align:left;margin-left:112.5pt;margin-top:14.9pt;width:63.1pt;height:46.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" filled="f" stroked="f">
                <v:textbox>
                  <w:txbxContent>
                    <w:p w14:paraId="4B5F02D2" w14:textId="77777777" w:rsidR="00537AB7" w:rsidRPr="00EE4A23" w:rsidRDefault="00537AB7" w:rsidP="00C23973">
                      <w:pPr>
                        <w:rPr>
                          <w:rFonts w:ascii="EFN Tablica Drogowa" w:hAnsi="EFN Tablica Drogowa"/>
                          <w:sz w:val="16"/>
                          <w:szCs w:val="16"/>
                        </w:rPr>
                      </w:pPr>
                      <w:r w:rsidRPr="00EE4A23">
                        <w:rPr>
                          <w:rFonts w:ascii="EFN Tablica Drogowa" w:hAnsi="EFN Tablica Drogowa"/>
                          <w:color w:val="FF0000"/>
                          <w:sz w:val="18"/>
                          <w:szCs w:val="18"/>
                        </w:rPr>
                        <w:t>A-6a</w:t>
                      </w:r>
                      <w:r>
                        <w:rPr>
                          <w:rFonts w:ascii="EFN Tablica Drogowa" w:hAnsi="EFN Tablica Drogowa"/>
                          <w:color w:val="FF0000"/>
                          <w:sz w:val="18"/>
                          <w:szCs w:val="18"/>
                        </w:rPr>
                        <w:t xml:space="preserve">      </w:t>
                      </w:r>
                    </w:p>
                    <w:p w14:paraId="16FC1439" w14:textId="77777777" w:rsidR="00537AB7" w:rsidRPr="00EE4A23" w:rsidRDefault="00537AB7" w:rsidP="00C23973">
                      <w:pPr>
                        <w:rPr>
                          <w:rFonts w:ascii="EFN Tablica Drogowa" w:hAnsi="EFN Tablica Drogowa"/>
                          <w:color w:val="FF0000"/>
                          <w:sz w:val="18"/>
                          <w:szCs w:val="18"/>
                        </w:rPr>
                      </w:pPr>
                      <w:r>
                        <w:rPr>
                          <w:rFonts w:ascii="EFN Tablica Drogowa" w:hAnsi="EFN Tablica Drogowa"/>
                          <w:color w:val="FF0000"/>
                          <w:sz w:val="18"/>
                          <w:szCs w:val="18"/>
                        </w:rPr>
                        <w:t xml:space="preserve">1+100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92032" behindDoc="0" locked="0" layoutInCell="1" allowOverlap="1" wp14:anchorId="27780E9B" wp14:editId="43D50B94">
                <wp:simplePos x="0" y="0"/>
                <wp:positionH relativeFrom="column">
                  <wp:posOffset>1866900</wp:posOffset>
                </wp:positionH>
                <wp:positionV relativeFrom="paragraph">
                  <wp:posOffset>160655</wp:posOffset>
                </wp:positionV>
                <wp:extent cx="321310" cy="317500"/>
                <wp:effectExtent l="0" t="0" r="21590" b="25400"/>
                <wp:wrapNone/>
                <wp:docPr id="74" name="Elipsa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317500"/>
                        </a:xfrm>
                        <a:prstGeom prst="ellipse">
                          <a:avLst/>
                        </a:prstGeom>
                        <a:solidFill>
                          <a:srgbClr val="FFFFFF"/>
                        </a:solidFill>
                        <a:ln w="317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9B0BF4" id="Elipsa 74" o:spid="_x0000_s1026" style="position:absolute;margin-left:147pt;margin-top:12.65pt;width:25.3pt;height: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" strokeweight=".25pt"/>
            </w:pict>
          </mc:Fallback>
        </mc:AlternateContent>
      </w:r>
      <w:r w:rsidRPr="00C23973">
        <w:rPr>
          <w:noProof/>
          <w:color w:val="000000" w:themeColor="text1"/>
          <w:lang w:eastAsia="pl-PL"/>
        </w:rPr>
        <mc:AlternateContent>
          <mc:Choice Requires="wps">
            <w:drawing>
              <wp:anchor distT="0" distB="0" distL="114300" distR="114300" simplePos="0" relativeHeight="251706368" behindDoc="0" locked="0" layoutInCell="1" allowOverlap="1" wp14:anchorId="5F29FA3D" wp14:editId="6871EF51">
                <wp:simplePos x="0" y="0"/>
                <wp:positionH relativeFrom="column">
                  <wp:posOffset>2101850</wp:posOffset>
                </wp:positionH>
                <wp:positionV relativeFrom="paragraph">
                  <wp:posOffset>128270</wp:posOffset>
                </wp:positionV>
                <wp:extent cx="1155700" cy="457200"/>
                <wp:effectExtent l="0" t="0" r="0" b="0"/>
                <wp:wrapNone/>
                <wp:docPr id="73" name="Pole tekstowe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21BFA" w14:textId="77777777" w:rsidR="00537AB7" w:rsidRPr="007E72A0" w:rsidRDefault="00537AB7"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9FA3D" id="Pole tekstowe 73" o:spid="_x0000_s1038" type="#_x0000_t202" style="position:absolute;left:0;text-align:left;margin-left:165.5pt;margin-top:10.1pt;width:91pt;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" filled="f" stroked="f">
                <v:textbox>
                  <w:txbxContent>
                    <w:p w14:paraId="2E021BFA" w14:textId="77777777" w:rsidR="00537AB7" w:rsidRPr="007E72A0" w:rsidRDefault="00537AB7" w:rsidP="00C23973">
                      <w:pPr>
                        <w:rPr>
                          <w:rFonts w:ascii="EFN Tablica Drogowa" w:hAnsi="EFN Tablica Drogowa"/>
                          <w:color w:val="808080"/>
                          <w:spacing w:val="-20"/>
                          <w:sz w:val="16"/>
                          <w:szCs w:val="16"/>
                        </w:rPr>
                      </w:pPr>
                      <w:r>
                        <w:rPr>
                          <w:rFonts w:ascii="EFN Tablica Drogowa" w:hAnsi="EFN Tablica Drogowa"/>
                          <w:color w:val="808080"/>
                          <w:spacing w:val="-20"/>
                          <w:sz w:val="16"/>
                          <w:szCs w:val="16"/>
                        </w:rPr>
                        <w:t xml:space="preserve">Nr </w:t>
                      </w:r>
                      <w:r w:rsidRPr="007E72A0">
                        <w:rPr>
                          <w:rFonts w:ascii="EFN Tablica Drogowa" w:hAnsi="EFN Tablica Drogowa"/>
                          <w:color w:val="808080"/>
                          <w:spacing w:val="-20"/>
                          <w:sz w:val="16"/>
                          <w:szCs w:val="16"/>
                        </w:rPr>
                        <w:t xml:space="preserve">kolejny znaku </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707392" behindDoc="0" locked="0" layoutInCell="1" allowOverlap="1" wp14:anchorId="75F6EB9C" wp14:editId="1CB9C32C">
                <wp:simplePos x="0" y="0"/>
                <wp:positionH relativeFrom="column">
                  <wp:posOffset>1659255</wp:posOffset>
                </wp:positionH>
                <wp:positionV relativeFrom="paragraph">
                  <wp:posOffset>27305</wp:posOffset>
                </wp:positionV>
                <wp:extent cx="438150" cy="127000"/>
                <wp:effectExtent l="12700" t="10160" r="6350" b="5715"/>
                <wp:wrapNone/>
                <wp:docPr id="4" name="Dowolny kształt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8150" cy="127000"/>
                        </a:xfrm>
                        <a:custGeom>
                          <a:avLst/>
                          <a:gdLst>
                            <a:gd name="T0" fmla="*/ 0 w 690"/>
                            <a:gd name="T1" fmla="*/ 127000 h 200"/>
                            <a:gd name="T2" fmla="*/ 114300 w 690"/>
                            <a:gd name="T3" fmla="*/ 0 h 200"/>
                            <a:gd name="T4" fmla="*/ 438150 w 690"/>
                            <a:gd name="T5" fmla="*/ 0 h 200"/>
                            <a:gd name="T6" fmla="*/ 0 60000 65536"/>
                            <a:gd name="T7" fmla="*/ 0 60000 65536"/>
                            <a:gd name="T8" fmla="*/ 0 60000 65536"/>
                          </a:gdLst>
                          <a:ahLst/>
                          <a:cxnLst>
                            <a:cxn ang="T6">
                              <a:pos x="T0" y="T1"/>
                            </a:cxn>
                            <a:cxn ang="T7">
                              <a:pos x="T2" y="T3"/>
                            </a:cxn>
                            <a:cxn ang="T8">
                              <a:pos x="T4" y="T5"/>
                            </a:cxn>
                          </a:cxnLst>
                          <a:rect l="0" t="0" r="r" b="b"/>
                          <a:pathLst>
                            <a:path w="690" h="200">
                              <a:moveTo>
                                <a:pt x="0" y="200"/>
                              </a:moveTo>
                              <a:lnTo>
                                <a:pt x="180" y="0"/>
                              </a:lnTo>
                              <a:lnTo>
                                <a:pt x="690" y="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9219440" id="Dowolny kształt 7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0.65pt,12.15pt,139.65pt,2.15pt,165.15pt,2.15pt" coordsize="69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" filled="f" strokecolor="gray" strokeweight=".5pt">
                <v:path arrowok="t" o:connecttype="custom" o:connectlocs="0,80645000;72580500,0;2782252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1008" behindDoc="0" locked="0" layoutInCell="1" allowOverlap="1" wp14:anchorId="1D81406F" wp14:editId="0291A6D0">
                <wp:simplePos x="0" y="0"/>
                <wp:positionH relativeFrom="column">
                  <wp:posOffset>1866900</wp:posOffset>
                </wp:positionH>
                <wp:positionV relativeFrom="paragraph">
                  <wp:posOffset>20320</wp:posOffset>
                </wp:positionV>
                <wp:extent cx="308610" cy="457835"/>
                <wp:effectExtent l="0" t="0" r="0" b="0"/>
                <wp:wrapNone/>
                <wp:docPr id="71" name="Prostokąt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 cy="457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660B6" id="Prostokąt 71" o:spid="_x0000_s1026" style="position:absolute;margin-left:147pt;margin-top:1.6pt;width:24.3pt;height:36.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" stroked="f"/>
            </w:pict>
          </mc:Fallback>
        </mc:AlternateContent>
      </w:r>
    </w:p>
    <w:p w14:paraId="78301FE7"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694080" behindDoc="0" locked="0" layoutInCell="1" allowOverlap="1" wp14:anchorId="28B92DCA" wp14:editId="631E6903">
                <wp:simplePos x="0" y="0"/>
                <wp:positionH relativeFrom="column">
                  <wp:posOffset>3533775</wp:posOffset>
                </wp:positionH>
                <wp:positionV relativeFrom="paragraph">
                  <wp:posOffset>187960</wp:posOffset>
                </wp:positionV>
                <wp:extent cx="374650" cy="215900"/>
                <wp:effectExtent l="10795" t="12700" r="5080" b="9525"/>
                <wp:wrapNone/>
                <wp:docPr id="3" name="Dowolny kształt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38427DA" id="Dowolny kształt 70"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8.25pt,31.8pt,307.75pt,31.8pt,307.75pt,14.8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0" distB="0" distL="114300" distR="114300" simplePos="0" relativeHeight="251693056" behindDoc="0" locked="0" layoutInCell="1" allowOverlap="1" wp14:anchorId="20AF85A3" wp14:editId="08A68720">
                <wp:simplePos x="0" y="0"/>
                <wp:positionH relativeFrom="column">
                  <wp:posOffset>1969135</wp:posOffset>
                </wp:positionH>
                <wp:positionV relativeFrom="paragraph">
                  <wp:posOffset>635</wp:posOffset>
                </wp:positionV>
                <wp:extent cx="113665" cy="367665"/>
                <wp:effectExtent l="0" t="0" r="0" b="0"/>
                <wp:wrapNone/>
                <wp:docPr id="69" name="Pole tekstowe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3665" cy="3676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576587E" w14:textId="77777777" w:rsidR="00537AB7" w:rsidRDefault="00537AB7" w:rsidP="00C23973">
                            <w:pPr>
                              <w:pStyle w:val="NormalnyWeb"/>
                              <w:spacing w:before="0" w:beforeAutospacing="0" w:after="0" w:afterAutospacing="0"/>
                              <w:jc w:val="center"/>
                            </w:pPr>
                            <w:r>
                              <w:rPr>
                                <w:rFonts w:ascii="Tahoma" w:eastAsia="Tahoma" w:hAnsi="Tahoma" w:cs="Tahoma"/>
                                <w:color w:val="FF0000"/>
                                <w:sz w:val="36"/>
                                <w:szCs w:val="36"/>
                              </w:rPr>
                              <w:t>1</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0AF85A3" id="Pole tekstowe 69" o:spid="_x0000_s1039" type="#_x0000_t202" style="position:absolute;left:0;text-align:left;margin-left:155.05pt;margin-top:.05pt;width:8.95pt;height:28.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" filled="f" stroked="f">
                <v:stroke joinstyle="round"/>
                <o:lock v:ext="edit" shapetype="t"/>
                <v:textbox style="mso-fit-shape-to-text:t">
                  <w:txbxContent>
                    <w:p w14:paraId="4576587E" w14:textId="77777777" w:rsidR="00537AB7" w:rsidRDefault="00537AB7" w:rsidP="00C23973">
                      <w:pPr>
                        <w:pStyle w:val="NormalnyWeb"/>
                        <w:spacing w:before="0" w:beforeAutospacing="0" w:after="0" w:afterAutospacing="0"/>
                        <w:jc w:val="center"/>
                      </w:pPr>
                      <w:r>
                        <w:rPr>
                          <w:rFonts w:ascii="Tahoma" w:eastAsia="Tahoma" w:hAnsi="Tahoma" w:cs="Tahoma"/>
                          <w:color w:val="FF0000"/>
                          <w:sz w:val="36"/>
                          <w:szCs w:val="36"/>
                        </w:rPr>
                        <w:t>1</w:t>
                      </w:r>
                    </w:p>
                  </w:txbxContent>
                </v:textbox>
              </v:shape>
            </w:pict>
          </mc:Fallback>
        </mc:AlternateContent>
      </w:r>
      <w:r w:rsidRPr="00C23973">
        <w:rPr>
          <w:noProof/>
          <w:color w:val="000000" w:themeColor="text1"/>
          <w:lang w:eastAsia="pl-PL"/>
        </w:rPr>
        <mc:AlternateContent>
          <mc:Choice Requires="wps">
            <w:drawing>
              <wp:anchor distT="0" distB="0" distL="114300" distR="114300" simplePos="0" relativeHeight="251686912" behindDoc="0" locked="0" layoutInCell="1" allowOverlap="1" wp14:anchorId="779A7FFB" wp14:editId="7D2CCA93">
                <wp:simplePos x="0" y="0"/>
                <wp:positionH relativeFrom="column">
                  <wp:posOffset>881380</wp:posOffset>
                </wp:positionH>
                <wp:positionV relativeFrom="paragraph">
                  <wp:posOffset>65405</wp:posOffset>
                </wp:positionV>
                <wp:extent cx="374650" cy="215900"/>
                <wp:effectExtent l="6350" t="13970" r="9525" b="8255"/>
                <wp:wrapNone/>
                <wp:docPr id="2" name="Dowolny kształt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4650" cy="215900"/>
                        </a:xfrm>
                        <a:custGeom>
                          <a:avLst/>
                          <a:gdLst>
                            <a:gd name="T0" fmla="*/ 0 w 590"/>
                            <a:gd name="T1" fmla="*/ 215900 h 340"/>
                            <a:gd name="T2" fmla="*/ 374650 w 590"/>
                            <a:gd name="T3" fmla="*/ 215900 h 340"/>
                            <a:gd name="T4" fmla="*/ 374650 w 590"/>
                            <a:gd name="T5" fmla="*/ 0 h 340"/>
                            <a:gd name="T6" fmla="*/ 0 60000 65536"/>
                            <a:gd name="T7" fmla="*/ 0 60000 65536"/>
                            <a:gd name="T8" fmla="*/ 0 60000 65536"/>
                          </a:gdLst>
                          <a:ahLst/>
                          <a:cxnLst>
                            <a:cxn ang="T6">
                              <a:pos x="T0" y="T1"/>
                            </a:cxn>
                            <a:cxn ang="T7">
                              <a:pos x="T2" y="T3"/>
                            </a:cxn>
                            <a:cxn ang="T8">
                              <a:pos x="T4" y="T5"/>
                            </a:cxn>
                          </a:cxnLst>
                          <a:rect l="0" t="0" r="r" b="b"/>
                          <a:pathLst>
                            <a:path w="590" h="340">
                              <a:moveTo>
                                <a:pt x="0" y="340"/>
                              </a:moveTo>
                              <a:lnTo>
                                <a:pt x="590" y="340"/>
                              </a:lnTo>
                              <a:lnTo>
                                <a:pt x="5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0034FAD" id="Dowolny kształt 6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9.4pt,22.15pt,98.9pt,22.15pt,98.9pt,5.15pt" coordsize="59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" filled="f">
                <v:path arrowok="t" o:connecttype="custom" o:connectlocs="0,137096500;237902750,137096500;237902750,0" o:connectangles="0,0,0"/>
              </v:polyline>
            </w:pict>
          </mc:Fallback>
        </mc:AlternateContent>
      </w:r>
      <w:r w:rsidRPr="00C23973">
        <w:rPr>
          <w:noProof/>
          <w:color w:val="000000" w:themeColor="text1"/>
          <w:lang w:eastAsia="pl-PL"/>
        </w:rPr>
        <mc:AlternateContent>
          <mc:Choice Requires="wps">
            <w:drawing>
              <wp:anchor distT="4294967294" distB="4294967294" distL="114300" distR="114300" simplePos="0" relativeHeight="251696128" behindDoc="0" locked="0" layoutInCell="1" allowOverlap="1" wp14:anchorId="3A645620" wp14:editId="3648D2AE">
                <wp:simplePos x="0" y="0"/>
                <wp:positionH relativeFrom="column">
                  <wp:posOffset>4114800</wp:posOffset>
                </wp:positionH>
                <wp:positionV relativeFrom="paragraph">
                  <wp:posOffset>114934</wp:posOffset>
                </wp:positionV>
                <wp:extent cx="571500" cy="0"/>
                <wp:effectExtent l="0" t="0" r="19050" b="19050"/>
                <wp:wrapNone/>
                <wp:docPr id="67" name="Łącznik prosty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97A30" id="Łącznik prosty 67" o:spid="_x0000_s1026" style="position:absolute;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4pt,9.05pt" to="369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" strokeweight=".25pt"/>
            </w:pict>
          </mc:Fallback>
        </mc:AlternateContent>
      </w:r>
      <w:r w:rsidRPr="00C23973">
        <w:rPr>
          <w:noProof/>
          <w:color w:val="000000" w:themeColor="text1"/>
          <w:lang w:eastAsia="pl-PL"/>
        </w:rPr>
        <mc:AlternateContent>
          <mc:Choice Requires="wps">
            <w:drawing>
              <wp:anchor distT="4294967294" distB="4294967294" distL="114300" distR="114300" simplePos="0" relativeHeight="251688960" behindDoc="0" locked="0" layoutInCell="1" allowOverlap="1" wp14:anchorId="22C73AE0" wp14:editId="502A58CC">
                <wp:simplePos x="0" y="0"/>
                <wp:positionH relativeFrom="column">
                  <wp:posOffset>1485900</wp:posOffset>
                </wp:positionH>
                <wp:positionV relativeFrom="paragraph">
                  <wp:posOffset>114934</wp:posOffset>
                </wp:positionV>
                <wp:extent cx="571500" cy="0"/>
                <wp:effectExtent l="0" t="0" r="19050" b="19050"/>
                <wp:wrapNone/>
                <wp:docPr id="66" name="Łącznik prosty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7B192" id="Łącznik prosty 66" o:spid="_x0000_s1026" style="position:absolute;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7pt,9.05pt" to="16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" strokeweight=".25pt"/>
            </w:pict>
          </mc:Fallback>
        </mc:AlternateContent>
      </w:r>
    </w:p>
    <w:p w14:paraId="6944D0B5" w14:textId="77777777" w:rsidR="00C23973" w:rsidRPr="00C23973" w:rsidRDefault="00C23973" w:rsidP="00C23973">
      <w:pPr>
        <w:spacing w:line="276" w:lineRule="auto"/>
        <w:ind w:left="360"/>
        <w:jc w:val="both"/>
        <w:rPr>
          <w:color w:val="000000" w:themeColor="text1"/>
        </w:rPr>
      </w:pPr>
      <w:r w:rsidRPr="00C23973">
        <w:rPr>
          <w:noProof/>
          <w:color w:val="000000" w:themeColor="text1"/>
          <w:lang w:eastAsia="pl-PL"/>
        </w:rPr>
        <mc:AlternateContent>
          <mc:Choice Requires="wps">
            <w:drawing>
              <wp:anchor distT="0" distB="0" distL="114300" distR="114300" simplePos="0" relativeHeight="251708416" behindDoc="0" locked="0" layoutInCell="1" allowOverlap="1" wp14:anchorId="039D7782" wp14:editId="4AFE7132">
                <wp:simplePos x="0" y="0"/>
                <wp:positionH relativeFrom="column">
                  <wp:posOffset>1670050</wp:posOffset>
                </wp:positionH>
                <wp:positionV relativeFrom="paragraph">
                  <wp:posOffset>120650</wp:posOffset>
                </wp:positionV>
                <wp:extent cx="431800" cy="209550"/>
                <wp:effectExtent l="13970" t="6985" r="11430" b="12065"/>
                <wp:wrapNone/>
                <wp:docPr id="1" name="Dowolny kształt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1800" cy="209550"/>
                        </a:xfrm>
                        <a:custGeom>
                          <a:avLst/>
                          <a:gdLst>
                            <a:gd name="T0" fmla="*/ 0 w 680"/>
                            <a:gd name="T1" fmla="*/ 0 h 330"/>
                            <a:gd name="T2" fmla="*/ 139700 w 680"/>
                            <a:gd name="T3" fmla="*/ 209550 h 330"/>
                            <a:gd name="T4" fmla="*/ 431800 w 680"/>
                            <a:gd name="T5" fmla="*/ 209550 h 330"/>
                            <a:gd name="T6" fmla="*/ 0 60000 65536"/>
                            <a:gd name="T7" fmla="*/ 0 60000 65536"/>
                            <a:gd name="T8" fmla="*/ 0 60000 65536"/>
                          </a:gdLst>
                          <a:ahLst/>
                          <a:cxnLst>
                            <a:cxn ang="T6">
                              <a:pos x="T0" y="T1"/>
                            </a:cxn>
                            <a:cxn ang="T7">
                              <a:pos x="T2" y="T3"/>
                            </a:cxn>
                            <a:cxn ang="T8">
                              <a:pos x="T4" y="T5"/>
                            </a:cxn>
                          </a:cxnLst>
                          <a:rect l="0" t="0" r="r" b="b"/>
                          <a:pathLst>
                            <a:path w="680" h="330">
                              <a:moveTo>
                                <a:pt x="0" y="0"/>
                              </a:moveTo>
                              <a:lnTo>
                                <a:pt x="220" y="330"/>
                              </a:lnTo>
                              <a:lnTo>
                                <a:pt x="680" y="330"/>
                              </a:lnTo>
                            </a:path>
                          </a:pathLst>
                        </a:custGeom>
                        <a:noFill/>
                        <a:ln w="6350">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40D67D7" id="Dowolny kształt 65"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1.5pt,9.5pt,142.5pt,26pt,165.5pt,26pt" coordsize="68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" filled="f" strokecolor="gray" strokeweight=".5pt">
                <v:path arrowok="t" o:connecttype="custom" o:connectlocs="0,0;88709500,133064250;274193000,133064250" o:connectangles="0,0,0"/>
              </v:polyline>
            </w:pict>
          </mc:Fallback>
        </mc:AlternateContent>
      </w:r>
      <w:r w:rsidRPr="00C23973">
        <w:rPr>
          <w:noProof/>
          <w:color w:val="000000" w:themeColor="text1"/>
          <w:lang w:eastAsia="pl-PL"/>
        </w:rPr>
        <w:drawing>
          <wp:anchor distT="0" distB="0" distL="114300" distR="114300" simplePos="0" relativeHeight="251687936" behindDoc="0" locked="0" layoutInCell="1" allowOverlap="1" wp14:anchorId="1E496322" wp14:editId="006CCC46">
            <wp:simplePos x="0" y="0"/>
            <wp:positionH relativeFrom="column">
              <wp:posOffset>633095</wp:posOffset>
            </wp:positionH>
            <wp:positionV relativeFrom="paragraph">
              <wp:posOffset>6985</wp:posOffset>
            </wp:positionV>
            <wp:extent cx="249555" cy="158115"/>
            <wp:effectExtent l="0" t="0" r="0" b="0"/>
            <wp:wrapNone/>
            <wp:docPr id="64" name="Obraz 64"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U-21ab krótkie"/>
                    <pic:cNvPicPr>
                      <a:picLocks noChangeAspect="1" noChangeArrowheads="1"/>
                    </pic:cNvPicPr>
                  </pic:nvPicPr>
                  <pic:blipFill>
                    <a:blip r:embed="rId14">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r w:rsidRPr="00C23973">
        <w:rPr>
          <w:noProof/>
          <w:color w:val="000000" w:themeColor="text1"/>
          <w:lang w:eastAsia="pl-PL"/>
        </w:rPr>
        <mc:AlternateContent>
          <mc:Choice Requires="wps">
            <w:drawing>
              <wp:anchor distT="0" distB="0" distL="114300" distR="114300" simplePos="0" relativeHeight="251704320" behindDoc="0" locked="0" layoutInCell="1" allowOverlap="1" wp14:anchorId="68E54064" wp14:editId="3DE4278D">
                <wp:simplePos x="0" y="0"/>
                <wp:positionH relativeFrom="column">
                  <wp:posOffset>1833880</wp:posOffset>
                </wp:positionH>
                <wp:positionV relativeFrom="paragraph">
                  <wp:posOffset>145415</wp:posOffset>
                </wp:positionV>
                <wp:extent cx="801370" cy="457200"/>
                <wp:effectExtent l="0" t="0" r="0" b="0"/>
                <wp:wrapNone/>
                <wp:docPr id="63" name="Pole tekstow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11826"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54064" id="Pole tekstowe 63" o:spid="_x0000_s1040" type="#_x0000_t202" style="position:absolute;left:0;text-align:left;margin-left:144.4pt;margin-top:11.45pt;width:63.1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" filled="f" stroked="f">
                <v:textbox>
                  <w:txbxContent>
                    <w:p w14:paraId="3A311826" w14:textId="77777777" w:rsidR="00537AB7" w:rsidRPr="007E72A0" w:rsidRDefault="00537AB7" w:rsidP="00C23973">
                      <w:pPr>
                        <w:rPr>
                          <w:rFonts w:ascii="EFN Tablica Drogowa" w:hAnsi="EFN Tablica Drogowa"/>
                          <w:color w:val="808080"/>
                          <w:spacing w:val="-20"/>
                          <w:sz w:val="16"/>
                          <w:szCs w:val="16"/>
                        </w:rPr>
                      </w:pPr>
                      <w:r w:rsidRPr="007E72A0">
                        <w:rPr>
                          <w:rFonts w:ascii="EFN Tablica Drogowa" w:hAnsi="EFN Tablica Drogowa"/>
                          <w:color w:val="808080"/>
                          <w:spacing w:val="-20"/>
                          <w:sz w:val="16"/>
                          <w:szCs w:val="16"/>
                        </w:rPr>
                        <w:t xml:space="preserve">kilometr </w:t>
                      </w:r>
                    </w:p>
                  </w:txbxContent>
                </v:textbox>
              </v:shape>
            </w:pict>
          </mc:Fallback>
        </mc:AlternateContent>
      </w:r>
      <w:r w:rsidRPr="00C23973">
        <w:rPr>
          <w:noProof/>
          <w:color w:val="000000" w:themeColor="text1"/>
          <w:lang w:eastAsia="pl-PL"/>
        </w:rPr>
        <w:drawing>
          <wp:anchor distT="0" distB="0" distL="114300" distR="114300" simplePos="0" relativeHeight="251697152" behindDoc="0" locked="0" layoutInCell="1" allowOverlap="1" wp14:anchorId="74CE2EC0" wp14:editId="24E4767C">
            <wp:simplePos x="0" y="0"/>
            <wp:positionH relativeFrom="column">
              <wp:posOffset>3408045</wp:posOffset>
            </wp:positionH>
            <wp:positionV relativeFrom="paragraph">
              <wp:posOffset>107315</wp:posOffset>
            </wp:positionV>
            <wp:extent cx="249555" cy="158115"/>
            <wp:effectExtent l="0" t="0" r="0" b="0"/>
            <wp:wrapNone/>
            <wp:docPr id="62" name="Obraz 62" descr="U-21ab krót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U-21ab krótkie"/>
                    <pic:cNvPicPr>
                      <a:picLocks noChangeAspect="1" noChangeArrowheads="1"/>
                    </pic:cNvPicPr>
                  </pic:nvPicPr>
                  <pic:blipFill>
                    <a:blip r:embed="rId14">
                      <a:lum bright="-18000" contrast="12000"/>
                      <a:grayscl/>
                      <a:biLevel thresh="50000"/>
                      <a:extLst>
                        <a:ext uri="{28A0092B-C50C-407E-A947-70E740481C1C}">
                          <a14:useLocalDpi xmlns:a14="http://schemas.microsoft.com/office/drawing/2010/main" val="0"/>
                        </a:ext>
                      </a:extLst>
                    </a:blip>
                    <a:srcRect l="74590" t="40652" r="19458" b="53761"/>
                    <a:stretch>
                      <a:fillRect/>
                    </a:stretch>
                  </pic:blipFill>
                  <pic:spPr bwMode="auto">
                    <a:xfrm>
                      <a:off x="0" y="0"/>
                      <a:ext cx="249555" cy="158115"/>
                    </a:xfrm>
                    <a:prstGeom prst="rect">
                      <a:avLst/>
                    </a:prstGeom>
                    <a:noFill/>
                    <a:ln>
                      <a:noFill/>
                    </a:ln>
                  </pic:spPr>
                </pic:pic>
              </a:graphicData>
            </a:graphic>
          </wp:anchor>
        </w:drawing>
      </w:r>
    </w:p>
    <w:p w14:paraId="5A09E631" w14:textId="33A0E7D9" w:rsidR="00C23973" w:rsidRPr="00A14678" w:rsidRDefault="00C23973" w:rsidP="00122F50">
      <w:pPr>
        <w:spacing w:line="276" w:lineRule="auto"/>
        <w:jc w:val="both"/>
        <w:rPr>
          <w:bCs/>
          <w:color w:val="000000" w:themeColor="text1"/>
          <w:sz w:val="22"/>
          <w:szCs w:val="22"/>
        </w:rPr>
      </w:pPr>
      <w:r w:rsidRPr="00C23973">
        <w:rPr>
          <w:noProof/>
          <w:color w:val="000000" w:themeColor="text1"/>
          <w:lang w:eastAsia="pl-PL"/>
        </w:rPr>
        <w:drawing>
          <wp:anchor distT="0" distB="0" distL="0" distR="0" simplePos="0" relativeHeight="251659264" behindDoc="0" locked="0" layoutInCell="1" allowOverlap="1" wp14:anchorId="6BA23AE7" wp14:editId="49BA912D">
            <wp:simplePos x="0" y="0"/>
            <wp:positionH relativeFrom="column">
              <wp:align>center</wp:align>
            </wp:positionH>
            <wp:positionV relativeFrom="paragraph">
              <wp:posOffset>77470</wp:posOffset>
            </wp:positionV>
            <wp:extent cx="248285" cy="156845"/>
            <wp:effectExtent l="0" t="0" r="0" b="0"/>
            <wp:wrapTopAndBottom/>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C23973">
        <w:rPr>
          <w:noProof/>
          <w:color w:val="000000" w:themeColor="text1"/>
          <w:lang w:eastAsia="pl-PL"/>
        </w:rPr>
        <w:drawing>
          <wp:anchor distT="0" distB="0" distL="0" distR="0" simplePos="0" relativeHeight="251660288" behindDoc="0" locked="0" layoutInCell="1" allowOverlap="1" wp14:anchorId="15603C7F" wp14:editId="27FDA31D">
            <wp:simplePos x="0" y="0"/>
            <wp:positionH relativeFrom="column">
              <wp:align>center</wp:align>
            </wp:positionH>
            <wp:positionV relativeFrom="paragraph">
              <wp:posOffset>77470</wp:posOffset>
            </wp:positionV>
            <wp:extent cx="248285" cy="156845"/>
            <wp:effectExtent l="0" t="0" r="0" b="0"/>
            <wp:wrapTopAndBottom/>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285" cy="156845"/>
                    </a:xfrm>
                    <a:prstGeom prst="rect">
                      <a:avLst/>
                    </a:prstGeom>
                    <a:solidFill>
                      <a:srgbClr val="FFFFFF"/>
                    </a:solidFill>
                    <a:ln>
                      <a:noFill/>
                    </a:ln>
                  </pic:spPr>
                </pic:pic>
              </a:graphicData>
            </a:graphic>
          </wp:anchor>
        </w:drawing>
      </w:r>
      <w:r w:rsidRPr="00A14678">
        <w:rPr>
          <w:bCs/>
          <w:color w:val="000000" w:themeColor="text1"/>
          <w:sz w:val="22"/>
          <w:szCs w:val="22"/>
        </w:rPr>
        <w:t xml:space="preserve">W/w opis dotyczy znaków pionowych i urządzeń </w:t>
      </w:r>
      <w:proofErr w:type="spellStart"/>
      <w:r w:rsidRPr="00A14678">
        <w:rPr>
          <w:bCs/>
          <w:color w:val="000000" w:themeColor="text1"/>
          <w:sz w:val="22"/>
          <w:szCs w:val="22"/>
        </w:rPr>
        <w:t>brd</w:t>
      </w:r>
      <w:proofErr w:type="spellEnd"/>
      <w:r w:rsidRPr="00A14678">
        <w:rPr>
          <w:bCs/>
          <w:color w:val="000000" w:themeColor="text1"/>
          <w:sz w:val="22"/>
          <w:szCs w:val="22"/>
        </w:rPr>
        <w:t xml:space="preserve"> posiadających tarczę znaku (nie dotyczy np. słupków prowadzących „pachołków”, blokujących, krawędziowych</w:t>
      </w:r>
      <w:r w:rsidR="00122F50">
        <w:rPr>
          <w:bCs/>
          <w:color w:val="000000" w:themeColor="text1"/>
          <w:sz w:val="22"/>
          <w:szCs w:val="22"/>
        </w:rPr>
        <w:t xml:space="preserve"> i barier energochłonnych i </w:t>
      </w:r>
      <w:r w:rsidRPr="00A14678">
        <w:rPr>
          <w:bCs/>
          <w:color w:val="000000" w:themeColor="text1"/>
          <w:sz w:val="22"/>
          <w:szCs w:val="22"/>
        </w:rPr>
        <w:t>ochronnych). Numeracja znaków winna postępować kolejno zgodnie z kilometrażem drogi.</w:t>
      </w:r>
    </w:p>
    <w:p w14:paraId="48D0D272"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u w:val="single"/>
        </w:rPr>
      </w:pPr>
      <w:r w:rsidRPr="00A14678">
        <w:rPr>
          <w:bCs/>
          <w:color w:val="000000" w:themeColor="text1"/>
          <w:sz w:val="22"/>
          <w:szCs w:val="22"/>
          <w:u w:val="single"/>
        </w:rPr>
        <w:t>5. Ustalenia dotyczące oznakowania</w:t>
      </w:r>
    </w:p>
    <w:p w14:paraId="0E2647CB"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W projektach organizacji ruchu opracowywanych na zlecenie ZDW należy przestrzegać </w:t>
      </w:r>
    </w:p>
    <w:p w14:paraId="6D9CEB32" w14:textId="77777777" w:rsidR="00C23973" w:rsidRPr="00A14678" w:rsidRDefault="00C23973" w:rsidP="00C23973">
      <w:pPr>
        <w:tabs>
          <w:tab w:val="left" w:pos="384"/>
          <w:tab w:val="left" w:pos="518"/>
        </w:tabs>
        <w:spacing w:line="276" w:lineRule="auto"/>
        <w:ind w:right="5"/>
        <w:jc w:val="both"/>
        <w:rPr>
          <w:bCs/>
          <w:color w:val="000000" w:themeColor="text1"/>
          <w:sz w:val="22"/>
          <w:szCs w:val="22"/>
        </w:rPr>
      </w:pPr>
      <w:r w:rsidRPr="00A14678">
        <w:rPr>
          <w:bCs/>
          <w:color w:val="000000" w:themeColor="text1"/>
          <w:sz w:val="22"/>
          <w:szCs w:val="22"/>
        </w:rPr>
        <w:t>następujących zaleceń:</w:t>
      </w:r>
    </w:p>
    <w:p w14:paraId="3FBDCFEC" w14:textId="1013456D"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5.1 W razie jakichkolwiek wątpliwości dotyczących sposobu wykonania oznakowania poziomego,</w:t>
      </w:r>
      <w:r w:rsidR="00122F50">
        <w:rPr>
          <w:bCs/>
          <w:color w:val="000000" w:themeColor="text1"/>
          <w:sz w:val="22"/>
          <w:szCs w:val="22"/>
        </w:rPr>
        <w:t xml:space="preserve"> </w:t>
      </w:r>
      <w:r w:rsidRPr="00A14678">
        <w:rPr>
          <w:bCs/>
          <w:color w:val="000000" w:themeColor="text1"/>
          <w:sz w:val="22"/>
          <w:szCs w:val="22"/>
        </w:rPr>
        <w:t>wynikających z warunków widoczności na drodze, należy je rozstrzygać na rzecz rozwiązania zapewniającego większe bezpieczeństwo uczestnikom ruchu, nawet jeśli przepisy dopuszczają rozwiązanie mniej bezpieczne.</w:t>
      </w:r>
    </w:p>
    <w:p w14:paraId="6FDE5DD5"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 xml:space="preserve">5.2 </w:t>
      </w:r>
      <w:r w:rsidRPr="00A14678">
        <w:rPr>
          <w:bCs/>
          <w:color w:val="000000" w:themeColor="text1"/>
          <w:sz w:val="22"/>
          <w:szCs w:val="22"/>
        </w:rPr>
        <w:tab/>
        <w:t>Należy stosować zasadę zgodności oznakowania pionowego z oznakowaniem poziomym.</w:t>
      </w:r>
    </w:p>
    <w:p w14:paraId="6EDB70FA" w14:textId="0A9AA796" w:rsidR="00C23973" w:rsidRPr="00A14678" w:rsidRDefault="00C23973" w:rsidP="00122F50">
      <w:pPr>
        <w:tabs>
          <w:tab w:val="left" w:pos="384"/>
          <w:tab w:val="left" w:pos="518"/>
        </w:tabs>
        <w:spacing w:line="276" w:lineRule="auto"/>
        <w:ind w:left="426" w:right="5" w:hanging="426"/>
        <w:jc w:val="both"/>
        <w:rPr>
          <w:bCs/>
          <w:color w:val="000000" w:themeColor="text1"/>
          <w:sz w:val="22"/>
          <w:szCs w:val="22"/>
        </w:rPr>
      </w:pPr>
      <w:r w:rsidRPr="00A14678">
        <w:rPr>
          <w:bCs/>
          <w:color w:val="000000" w:themeColor="text1"/>
          <w:sz w:val="22"/>
          <w:szCs w:val="22"/>
        </w:rPr>
        <w:t>5.3</w:t>
      </w:r>
      <w:r w:rsidRPr="00A14678">
        <w:rPr>
          <w:bCs/>
          <w:color w:val="000000" w:themeColor="text1"/>
          <w:sz w:val="22"/>
          <w:szCs w:val="22"/>
        </w:rPr>
        <w:tab/>
        <w:t>W celu zastosowania właściwego oznakowania wlotów podporządkowanych znakami A-7 lub B-20 dla istniejących skrzyżowań należy sporządzić trójkąty widoczności. Tam gdzie to możliwe zaprojektować usunięcie obiektów ograniczających widoczność (drzewa, krzewy, reklamy, itp.).</w:t>
      </w:r>
    </w:p>
    <w:p w14:paraId="738A24FF" w14:textId="77777777"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5.4</w:t>
      </w:r>
      <w:r w:rsidRPr="00A14678">
        <w:rPr>
          <w:bCs/>
          <w:color w:val="000000" w:themeColor="text1"/>
          <w:sz w:val="22"/>
          <w:szCs w:val="22"/>
        </w:rPr>
        <w:tab/>
        <w:t xml:space="preserve">Minimalna długość odcinków linii P-6 musi umożliwiać wykonanie manewru wyprzedzania. </w:t>
      </w:r>
    </w:p>
    <w:p w14:paraId="1F45191E" w14:textId="4C8FCF09" w:rsidR="00C23973" w:rsidRPr="00A14678" w:rsidRDefault="00C23973" w:rsidP="00122F50">
      <w:pPr>
        <w:tabs>
          <w:tab w:val="left" w:pos="384"/>
          <w:tab w:val="left" w:pos="518"/>
        </w:tabs>
        <w:spacing w:line="276" w:lineRule="auto"/>
        <w:ind w:left="426" w:right="5"/>
        <w:jc w:val="both"/>
        <w:rPr>
          <w:bCs/>
          <w:color w:val="000000" w:themeColor="text1"/>
          <w:sz w:val="22"/>
          <w:szCs w:val="22"/>
        </w:rPr>
      </w:pPr>
      <w:r w:rsidRPr="00A14678">
        <w:rPr>
          <w:bCs/>
          <w:color w:val="000000" w:themeColor="text1"/>
          <w:sz w:val="22"/>
          <w:szCs w:val="22"/>
        </w:rPr>
        <w:t>Na łukach poziomych oraz pionowych jednojezdniowych dróg, minimalna długość linii P-6 jaka może być umieszczona między odcinkami linii P-3a lub odcinkami linii P-3a i P-4 nie może być krótsza niż 50 m</w:t>
      </w:r>
    </w:p>
    <w:p w14:paraId="4D944B08" w14:textId="474B3208" w:rsidR="00C23973" w:rsidRPr="00A14678" w:rsidRDefault="00C23973" w:rsidP="00C23973">
      <w:pPr>
        <w:tabs>
          <w:tab w:val="left" w:pos="384"/>
          <w:tab w:val="left" w:pos="518"/>
        </w:tabs>
        <w:spacing w:line="276" w:lineRule="auto"/>
        <w:ind w:left="714" w:right="5" w:hanging="714"/>
        <w:jc w:val="both"/>
        <w:rPr>
          <w:bCs/>
          <w:color w:val="000000" w:themeColor="text1"/>
          <w:sz w:val="22"/>
          <w:szCs w:val="22"/>
        </w:rPr>
      </w:pPr>
      <w:r w:rsidRPr="00A14678">
        <w:rPr>
          <w:bCs/>
          <w:color w:val="000000" w:themeColor="text1"/>
          <w:sz w:val="22"/>
          <w:szCs w:val="22"/>
        </w:rPr>
        <w:t>Rysunek 1a przedstawia sposób wyznaczania linii P-6 na łukach poziomych, a rysunek 1b przedstawia sposób wyznaczania linii P-6 na łukach pionowych, gdzie linia P-6 (od pkt C, do pkt B) znajduje się pomiędzy linią P-3a lub P-4 (wg w/w rysunków).</w:t>
      </w:r>
    </w:p>
    <w:p w14:paraId="6A620EB1" w14:textId="4E7C2C07" w:rsidR="00C23973" w:rsidRPr="00A14678" w:rsidRDefault="00C23973" w:rsidP="00122F50">
      <w:pPr>
        <w:tabs>
          <w:tab w:val="left" w:pos="384"/>
          <w:tab w:val="left" w:pos="518"/>
        </w:tabs>
        <w:spacing w:line="276" w:lineRule="auto"/>
        <w:ind w:left="714" w:right="5" w:hanging="5"/>
        <w:jc w:val="both"/>
        <w:rPr>
          <w:bCs/>
          <w:color w:val="000000" w:themeColor="text1"/>
          <w:sz w:val="22"/>
          <w:szCs w:val="22"/>
        </w:rPr>
      </w:pPr>
      <w:r w:rsidRPr="00A14678">
        <w:rPr>
          <w:bCs/>
          <w:color w:val="000000" w:themeColor="text1"/>
          <w:sz w:val="22"/>
          <w:szCs w:val="22"/>
        </w:rPr>
        <w:t>Jeżeli odległość między punktami C i B jest na drogach klasy G lub niższej, mniejsza niż 50 m, wówczas należy przedłużyć zastosowane na odcinkach AC i BD linie P-3a lub P-4, tak, aby zetknęły się na środku odcinka CB.</w:t>
      </w:r>
    </w:p>
    <w:p w14:paraId="5EE33531" w14:textId="77777777" w:rsidR="00122F50" w:rsidRPr="00A14678" w:rsidRDefault="00122F50" w:rsidP="00C23973">
      <w:pPr>
        <w:tabs>
          <w:tab w:val="left" w:pos="384"/>
          <w:tab w:val="left" w:pos="518"/>
        </w:tabs>
        <w:spacing w:line="276" w:lineRule="auto"/>
        <w:ind w:left="714" w:right="5" w:hanging="714"/>
        <w:jc w:val="both"/>
        <w:rPr>
          <w:bCs/>
          <w:color w:val="000000" w:themeColor="text1"/>
          <w:sz w:val="22"/>
          <w:szCs w:val="22"/>
        </w:rPr>
      </w:pPr>
    </w:p>
    <w:p w14:paraId="2F910221" w14:textId="77777777" w:rsidR="00C23973" w:rsidRPr="00A14678" w:rsidRDefault="00C23973" w:rsidP="00C23973">
      <w:pPr>
        <w:pStyle w:val="Tekstpodstawowy"/>
        <w:spacing w:before="120" w:line="276" w:lineRule="auto"/>
        <w:ind w:left="340"/>
        <w:jc w:val="both"/>
        <w:rPr>
          <w:rFonts w:ascii="Times New Roman" w:hAnsi="Times New Roman" w:cs="Times New Roman"/>
          <w:color w:val="000000" w:themeColor="text1"/>
          <w:sz w:val="22"/>
          <w:szCs w:val="22"/>
        </w:rPr>
      </w:pPr>
      <w:r w:rsidRPr="00A14678">
        <w:rPr>
          <w:rFonts w:ascii="Times New Roman" w:hAnsi="Times New Roman" w:cs="Times New Roman"/>
          <w:color w:val="000000" w:themeColor="text1"/>
          <w:sz w:val="22"/>
          <w:szCs w:val="22"/>
        </w:rPr>
        <w:t>Rys. 1a</w:t>
      </w:r>
    </w:p>
    <w:p w14:paraId="690B7365" w14:textId="77777777" w:rsidR="00C23973" w:rsidRPr="00C23973" w:rsidRDefault="00C23973" w:rsidP="00C23973">
      <w:pPr>
        <w:spacing w:before="120" w:line="276" w:lineRule="auto"/>
        <w:ind w:left="340"/>
        <w:jc w:val="both"/>
        <w:rPr>
          <w:color w:val="000000" w:themeColor="text1"/>
        </w:rPr>
      </w:pPr>
      <w:r w:rsidRPr="00C23973">
        <w:rPr>
          <w:noProof/>
          <w:color w:val="000000" w:themeColor="text1"/>
          <w:lang w:eastAsia="pl-PL"/>
        </w:rPr>
        <w:lastRenderedPageBreak/>
        <w:drawing>
          <wp:inline distT="0" distB="0" distL="0" distR="0" wp14:anchorId="4867543F" wp14:editId="3F17BE04">
            <wp:extent cx="4317365" cy="2154555"/>
            <wp:effectExtent l="0" t="0" r="6985"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17365" cy="2154555"/>
                    </a:xfrm>
                    <a:prstGeom prst="rect">
                      <a:avLst/>
                    </a:prstGeom>
                    <a:solidFill>
                      <a:srgbClr val="FFFFFF"/>
                    </a:solidFill>
                    <a:ln>
                      <a:noFill/>
                    </a:ln>
                  </pic:spPr>
                </pic:pic>
              </a:graphicData>
            </a:graphic>
          </wp:inline>
        </w:drawing>
      </w:r>
    </w:p>
    <w:p w14:paraId="592423C8" w14:textId="77777777" w:rsidR="002A3A2F" w:rsidRDefault="002A3A2F" w:rsidP="00C23973">
      <w:pPr>
        <w:pStyle w:val="Tekstpodstawowy"/>
        <w:spacing w:before="120" w:line="276" w:lineRule="auto"/>
        <w:ind w:left="340"/>
        <w:jc w:val="both"/>
        <w:rPr>
          <w:rFonts w:ascii="Times New Roman" w:hAnsi="Times New Roman" w:cs="Times New Roman"/>
          <w:color w:val="000000" w:themeColor="text1"/>
          <w:sz w:val="24"/>
          <w:szCs w:val="24"/>
        </w:rPr>
      </w:pPr>
    </w:p>
    <w:p w14:paraId="7756C780"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color w:val="000000" w:themeColor="text1"/>
          <w:sz w:val="24"/>
          <w:szCs w:val="24"/>
        </w:rPr>
        <w:t>Rys 1b</w:t>
      </w:r>
    </w:p>
    <w:p w14:paraId="57306339" w14:textId="77777777" w:rsidR="00C23973" w:rsidRPr="00C23973" w:rsidRDefault="00C23973" w:rsidP="00C23973">
      <w:pPr>
        <w:pStyle w:val="Tekstpodstawowy"/>
        <w:spacing w:before="120" w:line="276" w:lineRule="auto"/>
        <w:ind w:left="340"/>
        <w:jc w:val="both"/>
        <w:rPr>
          <w:rFonts w:ascii="Times New Roman" w:hAnsi="Times New Roman" w:cs="Times New Roman"/>
          <w:color w:val="000000" w:themeColor="text1"/>
          <w:sz w:val="24"/>
          <w:szCs w:val="24"/>
        </w:rPr>
      </w:pPr>
      <w:r w:rsidRPr="00C23973">
        <w:rPr>
          <w:rFonts w:ascii="Times New Roman" w:hAnsi="Times New Roman" w:cs="Times New Roman"/>
          <w:noProof/>
          <w:color w:val="000000" w:themeColor="text1"/>
          <w:sz w:val="24"/>
          <w:szCs w:val="24"/>
          <w:lang w:eastAsia="pl-PL"/>
        </w:rPr>
        <w:drawing>
          <wp:inline distT="0" distB="0" distL="0" distR="0" wp14:anchorId="0CE18416" wp14:editId="4294F14C">
            <wp:extent cx="5112385" cy="1391285"/>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12385" cy="1391285"/>
                    </a:xfrm>
                    <a:prstGeom prst="rect">
                      <a:avLst/>
                    </a:prstGeom>
                    <a:solidFill>
                      <a:srgbClr val="FFFFFF"/>
                    </a:solidFill>
                    <a:ln>
                      <a:noFill/>
                    </a:ln>
                  </pic:spPr>
                </pic:pic>
              </a:graphicData>
            </a:graphic>
          </wp:inline>
        </w:drawing>
      </w:r>
    </w:p>
    <w:p w14:paraId="765B66EF"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5.5 Odcinek linii P-3a umieszczany po linii podwójnej ciągłej P-4 nie może być krótszy niż 50 m. 5.6 Minimalna długość linii P-4 przed wyspą azylu dla pieszych lub środkowymi wyspami dzielącymi, powinna wynosić 30 m w obszarze zabudowanym oraz 50 m poza obszarem zabudowanym.</w:t>
      </w:r>
    </w:p>
    <w:p w14:paraId="2B88C7E0"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Nie stosuje się wysp azylu dla pieszych wyznaczonych tylko oznakowaniem poziomym. Wyspa azylu musi być wyniesiona ponad poziom jezdni.</w:t>
      </w:r>
    </w:p>
    <w:p w14:paraId="3968A954"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5.7 Linię ostrzegawczą P-6 należy stosować dla poprawy bezpieczeństwa ruchu, w każdym przypadku, jeżeli przepisy nie stanowią inaczej - przede wszystkim:</w:t>
      </w:r>
    </w:p>
    <w:p w14:paraId="7F34C3E5"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1) przed liniami P-2a, P-3a, P-4;</w:t>
      </w:r>
    </w:p>
    <w:p w14:paraId="264C13DE"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2) na łukach poziomych o dostatecznej widoczności poprzedzonych znakami pionowymi A-1 – A4;</w:t>
      </w:r>
    </w:p>
    <w:p w14:paraId="4FA2DFDF" w14:textId="77777777" w:rsidR="00C23973" w:rsidRPr="00A14678" w:rsidRDefault="00C23973" w:rsidP="00C23973">
      <w:pPr>
        <w:spacing w:after="120" w:line="276" w:lineRule="auto"/>
        <w:jc w:val="both"/>
        <w:rPr>
          <w:bCs/>
          <w:color w:val="000000" w:themeColor="text1"/>
          <w:sz w:val="22"/>
          <w:szCs w:val="22"/>
        </w:rPr>
      </w:pPr>
      <w:r w:rsidRPr="00A14678">
        <w:rPr>
          <w:bCs/>
          <w:color w:val="000000" w:themeColor="text1"/>
          <w:sz w:val="22"/>
          <w:szCs w:val="22"/>
        </w:rPr>
        <w:t>3) na terenie pozamiejskim przy ograniczeniu prędkości do 70 km/h od znaku B-33.</w:t>
      </w:r>
    </w:p>
    <w:p w14:paraId="36735F01" w14:textId="2DF041E4"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5.8 Dla oznaczenia zjazdów indywidualnych (np. posesje, pola) na obszarach zabudowanyc</w:t>
      </w:r>
      <w:r w:rsidR="00122F50">
        <w:rPr>
          <w:bCs/>
          <w:color w:val="000000" w:themeColor="text1"/>
          <w:sz w:val="22"/>
          <w:szCs w:val="22"/>
        </w:rPr>
        <w:t>h i </w:t>
      </w:r>
      <w:r w:rsidRPr="00A14678">
        <w:rPr>
          <w:bCs/>
          <w:color w:val="000000" w:themeColor="text1"/>
          <w:sz w:val="22"/>
          <w:szCs w:val="22"/>
        </w:rPr>
        <w:t>niezabudowanych stosuje się przerwę w linii segregacyjnej i krawędziowej o długości 3 m z jedną kreską krótką w środku przerwy. Dotyczy to:</w:t>
      </w:r>
    </w:p>
    <w:p w14:paraId="03107FE9"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a) przerwy w linii ciągłej segregacyjnej P-3a, P-4 oznaczanej odpowiednio linią P-1e, P-3b,</w:t>
      </w:r>
    </w:p>
    <w:p w14:paraId="2B07B941"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b) przerwy w linii krawędziowej P-7b, P-7d oznaczanej odpowiednio linią P-7a, P-7c, P-3b,</w:t>
      </w:r>
    </w:p>
    <w:p w14:paraId="625AC183" w14:textId="77777777"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c) przerwy w powierzchni wyłączonej z ruchu P-21 oznaczanej odpowiednio linią P-1e, P-3b.</w:t>
      </w:r>
    </w:p>
    <w:p w14:paraId="023518B3" w14:textId="51C76985" w:rsidR="00C23973" w:rsidRPr="00A14678" w:rsidRDefault="00C23973" w:rsidP="00C23973">
      <w:pPr>
        <w:spacing w:line="276" w:lineRule="auto"/>
        <w:jc w:val="both"/>
        <w:rPr>
          <w:bCs/>
          <w:color w:val="000000" w:themeColor="text1"/>
          <w:sz w:val="22"/>
          <w:szCs w:val="22"/>
        </w:rPr>
      </w:pPr>
      <w:r w:rsidRPr="00A14678">
        <w:rPr>
          <w:bCs/>
          <w:color w:val="000000" w:themeColor="text1"/>
          <w:sz w:val="22"/>
          <w:szCs w:val="22"/>
        </w:rPr>
        <w:t>Jeżeli z warunków bezpieczeństwa ruchu wynika, że zjazd powinien obsługiwać wyłącznie relacje prawoskrętne, oznaczenie zjazdu umieszcza się tylko na linii krawędziowej, pozostawiając linię segregacyjną nieprzekraczalną.</w:t>
      </w:r>
    </w:p>
    <w:p w14:paraId="4A013FC7" w14:textId="77777777"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t>5.9 Długości przerw w liniach segregacyjnych P-3a, P-4, spowodowanych oznakowaniem zjazdów indywidualnych odcinkami linii P-1e, P-3b nie należy uwzględniać przy pomiarze długości tych linii.</w:t>
      </w:r>
    </w:p>
    <w:p w14:paraId="2CF88A57" w14:textId="139EB56A" w:rsidR="00C23973" w:rsidRPr="00A14678" w:rsidRDefault="00C23973" w:rsidP="00C23973">
      <w:pPr>
        <w:spacing w:before="240" w:after="120" w:line="276" w:lineRule="auto"/>
        <w:jc w:val="both"/>
        <w:rPr>
          <w:bCs/>
          <w:color w:val="000000" w:themeColor="text1"/>
          <w:sz w:val="22"/>
          <w:szCs w:val="22"/>
        </w:rPr>
      </w:pPr>
      <w:r w:rsidRPr="00A14678">
        <w:rPr>
          <w:bCs/>
          <w:color w:val="000000" w:themeColor="text1"/>
          <w:sz w:val="22"/>
          <w:szCs w:val="22"/>
        </w:rPr>
        <w:lastRenderedPageBreak/>
        <w:t>Np. w każdym przypadku uznajemy jako 20 metrowy, odcinek lin</w:t>
      </w:r>
      <w:r w:rsidR="00122F50">
        <w:rPr>
          <w:bCs/>
          <w:color w:val="000000" w:themeColor="text1"/>
          <w:sz w:val="22"/>
          <w:szCs w:val="22"/>
        </w:rPr>
        <w:t>ii segregacyjnej P-3a lub P-4 o </w:t>
      </w:r>
      <w:r w:rsidRPr="00A14678">
        <w:rPr>
          <w:bCs/>
          <w:color w:val="000000" w:themeColor="text1"/>
          <w:sz w:val="22"/>
          <w:szCs w:val="22"/>
        </w:rPr>
        <w:t>długości 20 metrów, mierzonej od początku do końca tej linii, niezależnie od tego, czy w jej ciągu wyznaczono jeden lub więcej zjazdów indywidualnych odcinkami linii P-1e lub P-3b, czy też nie wyznaczono zjazdu indywidualnego w ogóle.</w:t>
      </w:r>
    </w:p>
    <w:p w14:paraId="55DFFC4D" w14:textId="77777777" w:rsidR="00C23973" w:rsidRPr="00A14678" w:rsidRDefault="00C23973" w:rsidP="00C23973">
      <w:pPr>
        <w:spacing w:before="240" w:after="120" w:line="276" w:lineRule="auto"/>
        <w:ind w:left="567" w:hanging="567"/>
        <w:jc w:val="both"/>
        <w:rPr>
          <w:bCs/>
          <w:color w:val="000000" w:themeColor="text1"/>
          <w:sz w:val="22"/>
          <w:szCs w:val="22"/>
        </w:rPr>
      </w:pPr>
      <w:r w:rsidRPr="00A14678">
        <w:rPr>
          <w:bCs/>
          <w:color w:val="000000" w:themeColor="text1"/>
          <w:sz w:val="22"/>
          <w:szCs w:val="22"/>
        </w:rPr>
        <w:t>5.10 Zjazdów indywidualnych i publicznych w ciągu linii osiowych P-1a nie oznacza się liniami P-6.</w:t>
      </w:r>
    </w:p>
    <w:p w14:paraId="0CDF07DE"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5.11 Szerokość linii krawędziowych winna wynosić 12 cm.</w:t>
      </w:r>
    </w:p>
    <w:p w14:paraId="633D86B8"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5.12 Przejścia dla pieszych zlokalizowane poza obrębem skrzyżowań winny być oznakowane znakami D-6 z obu stron jezdni.</w:t>
      </w:r>
    </w:p>
    <w:p w14:paraId="4A662E17" w14:textId="77777777" w:rsidR="00C23973" w:rsidRPr="00A14678" w:rsidRDefault="00C23973" w:rsidP="00C23973">
      <w:pPr>
        <w:spacing w:before="120" w:line="276" w:lineRule="auto"/>
        <w:ind w:left="567" w:hanging="567"/>
        <w:jc w:val="both"/>
        <w:rPr>
          <w:bCs/>
          <w:color w:val="000000" w:themeColor="text1"/>
          <w:sz w:val="22"/>
          <w:szCs w:val="22"/>
        </w:rPr>
      </w:pPr>
      <w:r w:rsidRPr="00A14678">
        <w:rPr>
          <w:bCs/>
          <w:color w:val="000000" w:themeColor="text1"/>
          <w:sz w:val="22"/>
          <w:szCs w:val="22"/>
        </w:rPr>
        <w:t>5.13</w:t>
      </w:r>
      <w:r w:rsidRPr="00A14678">
        <w:rPr>
          <w:bCs/>
          <w:color w:val="000000" w:themeColor="text1"/>
          <w:sz w:val="22"/>
          <w:szCs w:val="22"/>
        </w:rPr>
        <w:tab/>
        <w:t>Wyspy azylu dla pieszych lub środkowe wyspy dzielące winny być oznakowane znakami A-</w:t>
      </w:r>
    </w:p>
    <w:p w14:paraId="4D02FBC0" w14:textId="77777777" w:rsidR="00C23973" w:rsidRPr="00A14678" w:rsidRDefault="00C23973" w:rsidP="00122F50">
      <w:pPr>
        <w:spacing w:before="120" w:line="276" w:lineRule="auto"/>
        <w:ind w:left="567" w:hanging="141"/>
        <w:jc w:val="both"/>
        <w:rPr>
          <w:bCs/>
          <w:color w:val="000000" w:themeColor="text1"/>
          <w:sz w:val="22"/>
          <w:szCs w:val="22"/>
        </w:rPr>
      </w:pPr>
      <w:r w:rsidRPr="00A14678">
        <w:rPr>
          <w:bCs/>
          <w:color w:val="000000" w:themeColor="text1"/>
          <w:sz w:val="22"/>
          <w:szCs w:val="22"/>
        </w:rPr>
        <w:t>30 z tabliczką T-18a wyłącznie w przypadku odgięcia toru jazdy.</w:t>
      </w:r>
    </w:p>
    <w:p w14:paraId="0680D4F6" w14:textId="77777777" w:rsidR="00C23973" w:rsidRPr="00A14678" w:rsidRDefault="00C23973" w:rsidP="00C23973">
      <w:pPr>
        <w:tabs>
          <w:tab w:val="left" w:pos="384"/>
          <w:tab w:val="left" w:pos="518"/>
        </w:tabs>
        <w:spacing w:line="276" w:lineRule="auto"/>
        <w:ind w:right="5"/>
        <w:jc w:val="both"/>
        <w:outlineLvl w:val="0"/>
        <w:rPr>
          <w:strike/>
          <w:color w:val="000000" w:themeColor="text1"/>
          <w:sz w:val="22"/>
          <w:szCs w:val="22"/>
        </w:rPr>
      </w:pPr>
    </w:p>
    <w:p w14:paraId="17769D8A" w14:textId="77777777" w:rsidR="00C23973" w:rsidRPr="00A14678" w:rsidRDefault="00C23973" w:rsidP="00C23973">
      <w:pPr>
        <w:tabs>
          <w:tab w:val="left" w:pos="9269"/>
        </w:tabs>
        <w:spacing w:before="240" w:line="276" w:lineRule="auto"/>
        <w:ind w:left="5"/>
        <w:jc w:val="both"/>
        <w:rPr>
          <w:color w:val="000000" w:themeColor="text1"/>
          <w:sz w:val="22"/>
          <w:szCs w:val="22"/>
        </w:rPr>
      </w:pPr>
      <w:r w:rsidRPr="00A14678">
        <w:rPr>
          <w:color w:val="000000" w:themeColor="text1"/>
          <w:sz w:val="22"/>
          <w:szCs w:val="22"/>
        </w:rPr>
        <w:t xml:space="preserve">4.5.9. </w:t>
      </w:r>
      <w:r w:rsidRPr="00A14678">
        <w:rPr>
          <w:color w:val="000000" w:themeColor="text1"/>
          <w:sz w:val="22"/>
          <w:szCs w:val="22"/>
          <w:u w:val="single"/>
        </w:rPr>
        <w:t>Wszystkie niezbędne materiały do uzyskania decyzji o zezwoleniu na realizację inwestycji drogowej (wraz z ostateczną decyzją)</w:t>
      </w:r>
      <w:r w:rsidRPr="00A14678">
        <w:rPr>
          <w:color w:val="000000" w:themeColor="text1"/>
          <w:sz w:val="22"/>
          <w:szCs w:val="22"/>
        </w:rPr>
        <w:t>, na podstawie ustawy z 10.04.2003 r. o szczególnych zasadach przygotowania i realizacji inwestycji w zakresie dróg publicznych.</w:t>
      </w:r>
    </w:p>
    <w:p w14:paraId="3C866524" w14:textId="77777777" w:rsidR="00C23973" w:rsidRPr="00A14678" w:rsidRDefault="00C23973" w:rsidP="00C23973">
      <w:pPr>
        <w:pStyle w:val="Akapitzlist1"/>
        <w:spacing w:after="0"/>
        <w:ind w:left="0"/>
        <w:jc w:val="both"/>
        <w:rPr>
          <w:rFonts w:ascii="Times New Roman" w:hAnsi="Times New Roman" w:cs="Times New Roman"/>
          <w:color w:val="000000" w:themeColor="text1"/>
          <w:u w:val="single"/>
        </w:rPr>
      </w:pPr>
      <w:r w:rsidRPr="00A14678">
        <w:rPr>
          <w:rFonts w:ascii="Times New Roman" w:hAnsi="Times New Roman" w:cs="Times New Roman"/>
          <w:color w:val="000000" w:themeColor="text1"/>
          <w:u w:val="single"/>
        </w:rPr>
        <w:t>Warunki konieczne przy opracowywaniu dokumentacji:</w:t>
      </w:r>
    </w:p>
    <w:p w14:paraId="0AE2DDCA" w14:textId="4E7BCF1B"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projektowane podziały nieruchomości muszą być uzgodnione p</w:t>
      </w:r>
      <w:r w:rsidR="00122F50">
        <w:rPr>
          <w:rFonts w:ascii="Times New Roman" w:hAnsi="Times New Roman" w:cs="Times New Roman"/>
          <w:color w:val="000000" w:themeColor="text1"/>
        </w:rPr>
        <w:t>rzez Zarząd Dróg Wojewódzkich w </w:t>
      </w:r>
      <w:r w:rsidRPr="00A14678">
        <w:rPr>
          <w:rFonts w:ascii="Times New Roman" w:hAnsi="Times New Roman" w:cs="Times New Roman"/>
          <w:color w:val="000000" w:themeColor="text1"/>
        </w:rPr>
        <w:t>Olsztynie (przed złożeniem wniosku o wydanie decyzji).</w:t>
      </w:r>
    </w:p>
    <w:p w14:paraId="3C633B57" w14:textId="77777777" w:rsidR="00C23973" w:rsidRPr="00A14678" w:rsidRDefault="00C23973" w:rsidP="00C23973">
      <w:pPr>
        <w:pStyle w:val="Akapitzlist1"/>
        <w:numPr>
          <w:ilvl w:val="0"/>
          <w:numId w:val="6"/>
        </w:numPr>
        <w:spacing w:after="0"/>
        <w:ind w:left="284"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Wyznaczenie projektowanych granic pasa drogowego.</w:t>
      </w:r>
    </w:p>
    <w:p w14:paraId="45E851D8"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Projektowane granice pasa drogowego mają być w terenie wyznaczone i zamarkowane. Markowanie dotyczy-wszystkich punktów granicznych stanowiących zewnętrzną krawędź pasa drogowego, za pomocą palików drewnianych (markowanie granicy w terenie, jednoznaczne – widoczne oznakowanie, ma posłużyć do przekazania placu budowy wraz ze szkicem i wykazem współrzędnych). </w:t>
      </w:r>
    </w:p>
    <w:p w14:paraId="7C98B21E" w14:textId="69B0BD4F"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Nowe punkty graniczne projektowanych do włączenia do pasa drogowego działek należy okazać ich właścicielom, użytkownikom wieczystym. Z okazania należy sporządzić dla Zamawiającego protokoły okazania projektowanych granic nieruchomości oraz szkic polowy, podpisany przez zainteresowane strony. Wykonawca dostarczy zwrotne poświadczenia odbioru zawiadomień dla stron, które nie stawiły się na gruncie lub odmówiły podpisania szkic</w:t>
      </w:r>
      <w:r w:rsidR="00122F50">
        <w:rPr>
          <w:bCs/>
          <w:color w:val="000000" w:themeColor="text1"/>
          <w:sz w:val="22"/>
          <w:szCs w:val="22"/>
        </w:rPr>
        <w:t>u, wraz ze stosowną adnotacją w </w:t>
      </w:r>
      <w:r w:rsidRPr="00A14678">
        <w:rPr>
          <w:bCs/>
          <w:color w:val="000000" w:themeColor="text1"/>
          <w:sz w:val="22"/>
          <w:szCs w:val="22"/>
        </w:rPr>
        <w:t>protokole. Do zawiadomień należy stosować przepisy właściwe dla wznowień granic nieruchomości.</w:t>
      </w:r>
    </w:p>
    <w:p w14:paraId="08F62343"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r w:rsidRPr="00A14678">
        <w:rPr>
          <w:bCs/>
          <w:color w:val="000000" w:themeColor="text1"/>
          <w:sz w:val="22"/>
          <w:szCs w:val="22"/>
        </w:rPr>
        <w:t xml:space="preserve"> W przypadku dzielenia działek lasów państwowych geodeta wykonujący projekty podziałów ma obowiązek oznaczyć w obecności przedstawiciela nadleśnictwa projektowane granice pasa drogowego palami 1m.</w:t>
      </w:r>
    </w:p>
    <w:p w14:paraId="65B36647" w14:textId="77777777" w:rsidR="00C23973" w:rsidRPr="00A14678" w:rsidRDefault="00C23973" w:rsidP="00C23973">
      <w:pPr>
        <w:tabs>
          <w:tab w:val="left" w:pos="384"/>
          <w:tab w:val="left" w:pos="518"/>
        </w:tabs>
        <w:spacing w:line="276" w:lineRule="auto"/>
        <w:ind w:right="6"/>
        <w:jc w:val="both"/>
        <w:rPr>
          <w:bCs/>
          <w:color w:val="000000" w:themeColor="text1"/>
          <w:sz w:val="22"/>
          <w:szCs w:val="22"/>
        </w:rPr>
      </w:pPr>
      <w:bookmarkStart w:id="2" w:name="_Hlk30679951"/>
      <w:r w:rsidRPr="00A14678">
        <w:rPr>
          <w:bCs/>
          <w:color w:val="000000" w:themeColor="text1"/>
          <w:sz w:val="22"/>
          <w:szCs w:val="22"/>
        </w:rPr>
        <w:t xml:space="preserve">Protokół okazania projektowanych granic nieruchomości </w:t>
      </w:r>
      <w:bookmarkEnd w:id="2"/>
      <w:r w:rsidRPr="00A14678">
        <w:rPr>
          <w:bCs/>
          <w:color w:val="000000" w:themeColor="text1"/>
          <w:sz w:val="22"/>
          <w:szCs w:val="22"/>
        </w:rPr>
        <w:t>w szczególności zawiera:</w:t>
      </w:r>
    </w:p>
    <w:p w14:paraId="2E67A0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Określenie „Protokół okazania projektowanych granic nieruchomości”</w:t>
      </w:r>
    </w:p>
    <w:p w14:paraId="588C532F"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Oznaczenie nieruchomości wg. EGIB i KW</w:t>
      </w:r>
    </w:p>
    <w:p w14:paraId="1A60045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Datę dostarczenia zawiadomienia o czynnościach okazania projektowanych granic stronom</w:t>
      </w:r>
    </w:p>
    <w:p w14:paraId="70938EBD"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Osoby, biorące udział w czynnościach wraz z oznaczeniem działek, z którymi są związane</w:t>
      </w:r>
    </w:p>
    <w:p w14:paraId="67D7E2A4"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Szkic projektowanych granic/szkic polowy.</w:t>
      </w:r>
    </w:p>
    <w:p w14:paraId="601EA2B0"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Podpis geodety uprawnionego oraz stron</w:t>
      </w:r>
    </w:p>
    <w:p w14:paraId="12543679" w14:textId="77777777" w:rsidR="00C23973" w:rsidRPr="00A14678" w:rsidRDefault="00C23973" w:rsidP="00C23973">
      <w:pPr>
        <w:pStyle w:val="Akapitzlist"/>
        <w:numPr>
          <w:ilvl w:val="0"/>
          <w:numId w:val="29"/>
        </w:numPr>
        <w:tabs>
          <w:tab w:val="left" w:pos="384"/>
          <w:tab w:val="left" w:pos="518"/>
        </w:tabs>
        <w:suppressAutoHyphens w:val="0"/>
        <w:spacing w:line="276" w:lineRule="auto"/>
        <w:ind w:right="6"/>
        <w:contextualSpacing/>
        <w:jc w:val="both"/>
        <w:rPr>
          <w:bCs/>
          <w:color w:val="000000" w:themeColor="text1"/>
          <w:sz w:val="22"/>
          <w:szCs w:val="22"/>
        </w:rPr>
      </w:pPr>
      <w:r w:rsidRPr="00A14678">
        <w:rPr>
          <w:bCs/>
          <w:color w:val="000000" w:themeColor="text1"/>
          <w:sz w:val="22"/>
          <w:szCs w:val="22"/>
        </w:rPr>
        <w:t xml:space="preserve">Uwagi. </w:t>
      </w:r>
    </w:p>
    <w:p w14:paraId="43BA6F16" w14:textId="77777777" w:rsidR="00C23973" w:rsidRPr="00A14678" w:rsidRDefault="00C23973" w:rsidP="00C23973">
      <w:pPr>
        <w:pStyle w:val="Akapitzlist1"/>
        <w:spacing w:after="0"/>
        <w:ind w:left="0"/>
        <w:jc w:val="both"/>
        <w:rPr>
          <w:rFonts w:ascii="Times New Roman" w:hAnsi="Times New Roman" w:cs="Times New Roman"/>
          <w:u w:val="single"/>
        </w:rPr>
      </w:pPr>
    </w:p>
    <w:p w14:paraId="6244827F" w14:textId="77777777" w:rsidR="00C23973" w:rsidRPr="00A14678" w:rsidRDefault="00C23973" w:rsidP="00C23973">
      <w:pPr>
        <w:pStyle w:val="Akapitzlist1"/>
        <w:spacing w:after="0"/>
        <w:ind w:left="0"/>
        <w:jc w:val="both"/>
        <w:rPr>
          <w:rFonts w:ascii="Times New Roman" w:hAnsi="Times New Roman" w:cs="Times New Roman"/>
          <w:u w:val="single"/>
        </w:rPr>
      </w:pPr>
      <w:r w:rsidRPr="00A14678">
        <w:rPr>
          <w:rFonts w:ascii="Times New Roman" w:hAnsi="Times New Roman" w:cs="Times New Roman"/>
          <w:u w:val="single"/>
        </w:rPr>
        <w:t>Zakres opracowania i skład dokumentacji dla Zamawiającego:</w:t>
      </w:r>
    </w:p>
    <w:p w14:paraId="794F245D"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rPr>
      </w:pPr>
      <w:r w:rsidRPr="00A14678">
        <w:rPr>
          <w:rFonts w:ascii="Times New Roman" w:hAnsi="Times New Roman" w:cs="Times New Roman"/>
        </w:rPr>
        <w:t xml:space="preserve">Komplet dokumentów i materiałów do opinii wymaganych ustawą. </w:t>
      </w:r>
      <w:r w:rsidRPr="00A14678">
        <w:rPr>
          <w:rFonts w:ascii="Times New Roman" w:hAnsi="Times New Roman" w:cs="Times New Roman"/>
          <w:strike/>
          <w:color w:val="FF0000"/>
        </w:rPr>
        <w:t>.</w:t>
      </w:r>
    </w:p>
    <w:p w14:paraId="6C330901"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Komplet dokumentów i materiałów do wniosku – 6 egz.</w:t>
      </w:r>
    </w:p>
    <w:p w14:paraId="7CED6A1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Wniosek wraz z opisem inwestycji (wersja elektroniczna) – 1 egz.</w:t>
      </w:r>
    </w:p>
    <w:p w14:paraId="3B0AEE02"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lastRenderedPageBreak/>
        <w:t>Kopie protokołów z przyjęcia granic nieruchomości do podziału dla wszystkich dzielonych działek.</w:t>
      </w:r>
    </w:p>
    <w:p w14:paraId="2D59A8DB"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Kopie protokołów okazania projektowanych granic nieruchomości wraz ze szkicami.</w:t>
      </w:r>
    </w:p>
    <w:p w14:paraId="63AFA323" w14:textId="77777777" w:rsidR="00C23973" w:rsidRPr="00A14678" w:rsidRDefault="00C23973" w:rsidP="00C23973">
      <w:pPr>
        <w:pStyle w:val="Akapitzlist1"/>
        <w:numPr>
          <w:ilvl w:val="0"/>
          <w:numId w:val="11"/>
        </w:numPr>
        <w:spacing w:after="0"/>
        <w:ind w:hanging="29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Zestawienie punktów osnowy geodezyjnej podlegającej ochronie w zakresie opracowania mapy do celów projektowych wraz z informacją o stanie punktów. </w:t>
      </w:r>
    </w:p>
    <w:p w14:paraId="64125DCA" w14:textId="3C5B6BD2"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Sporządzenie wydruków ksiąg wieczystych, dla wszystkich nieruchomości w liniach rozgraniczających inwestycję. W przypadku braku księgi wieczystej, należy zbadać dokumenty stanowiące podstawę wpisów w </w:t>
      </w:r>
      <w:proofErr w:type="spellStart"/>
      <w:r w:rsidRPr="00A14678">
        <w:rPr>
          <w:rFonts w:ascii="Times New Roman" w:hAnsi="Times New Roman" w:cs="Times New Roman"/>
          <w:color w:val="000000" w:themeColor="text1"/>
        </w:rPr>
        <w:t>EGiB</w:t>
      </w:r>
      <w:proofErr w:type="spellEnd"/>
      <w:r w:rsidRPr="00A14678">
        <w:rPr>
          <w:rFonts w:ascii="Times New Roman" w:hAnsi="Times New Roman" w:cs="Times New Roman"/>
          <w:color w:val="000000" w:themeColor="text1"/>
        </w:rPr>
        <w:t xml:space="preserve"> – 1 egz. (stan na dzień wydania decyzji ZRID).</w:t>
      </w:r>
    </w:p>
    <w:p w14:paraId="2FA4F3B0"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color w:val="000000" w:themeColor="text1"/>
        </w:rPr>
      </w:pPr>
      <w:r w:rsidRPr="00A14678">
        <w:rPr>
          <w:rFonts w:ascii="Times New Roman" w:hAnsi="Times New Roman" w:cs="Times New Roman"/>
          <w:color w:val="000000" w:themeColor="text1"/>
        </w:rPr>
        <w:t xml:space="preserve">Przekazanie wykazu współrzędnych punktów granicznych, przyjętych przez właściwy </w:t>
      </w:r>
      <w:proofErr w:type="spellStart"/>
      <w:r w:rsidRPr="00A14678">
        <w:rPr>
          <w:rFonts w:ascii="Times New Roman" w:hAnsi="Times New Roman" w:cs="Times New Roman"/>
          <w:color w:val="000000" w:themeColor="text1"/>
        </w:rPr>
        <w:t>PODGiK</w:t>
      </w:r>
      <w:proofErr w:type="spellEnd"/>
      <w:r w:rsidRPr="00A14678">
        <w:rPr>
          <w:rFonts w:ascii="Times New Roman" w:hAnsi="Times New Roman" w:cs="Times New Roman"/>
          <w:color w:val="000000" w:themeColor="text1"/>
        </w:rPr>
        <w:t xml:space="preserve">, całego pasa drogowego, wraz z punktami granicznymi nowych działek przejmowanych pod pas drogowy. Współrzędne punktów granicznych przekazane powinny być w pliku txt - </w:t>
      </w:r>
      <w:proofErr w:type="spellStart"/>
      <w:r w:rsidRPr="00A14678">
        <w:rPr>
          <w:rFonts w:ascii="Times New Roman" w:hAnsi="Times New Roman" w:cs="Times New Roman"/>
          <w:color w:val="000000" w:themeColor="text1"/>
        </w:rPr>
        <w:t>PUWGiK</w:t>
      </w:r>
      <w:proofErr w:type="spellEnd"/>
      <w:r w:rsidRPr="00A14678">
        <w:rPr>
          <w:rFonts w:ascii="Times New Roman" w:hAnsi="Times New Roman" w:cs="Times New Roman"/>
          <w:color w:val="000000" w:themeColor="text1"/>
        </w:rPr>
        <w:t xml:space="preserve"> 2000.</w:t>
      </w:r>
    </w:p>
    <w:p w14:paraId="66257097" w14:textId="77777777" w:rsidR="00C23973" w:rsidRPr="00A14678" w:rsidRDefault="00C23973" w:rsidP="00C23973">
      <w:pPr>
        <w:numPr>
          <w:ilvl w:val="0"/>
          <w:numId w:val="11"/>
        </w:numPr>
        <w:spacing w:line="276" w:lineRule="auto"/>
        <w:ind w:hanging="294"/>
        <w:jc w:val="both"/>
        <w:rPr>
          <w:color w:val="000000" w:themeColor="text1"/>
          <w:sz w:val="22"/>
          <w:szCs w:val="22"/>
          <w:lang w:eastAsia="pl-PL"/>
        </w:rPr>
      </w:pPr>
      <w:r w:rsidRPr="00A14678">
        <w:rPr>
          <w:color w:val="000000" w:themeColor="text1"/>
          <w:sz w:val="22"/>
          <w:szCs w:val="22"/>
        </w:rPr>
        <w:t>Przekazanie pliku z wszystkimi działkami pasa drogowego w formacie EWMAPA *.</w:t>
      </w:r>
      <w:proofErr w:type="spellStart"/>
      <w:r w:rsidRPr="00A14678">
        <w:rPr>
          <w:color w:val="000000" w:themeColor="text1"/>
          <w:sz w:val="22"/>
          <w:szCs w:val="22"/>
        </w:rPr>
        <w:t>edz</w:t>
      </w:r>
      <w:proofErr w:type="spellEnd"/>
      <w:r w:rsidRPr="00A14678">
        <w:rPr>
          <w:color w:val="000000" w:themeColor="text1"/>
          <w:sz w:val="22"/>
          <w:szCs w:val="22"/>
        </w:rPr>
        <w:t>.</w:t>
      </w:r>
    </w:p>
    <w:p w14:paraId="455D3FE6" w14:textId="77777777" w:rsidR="00C23973" w:rsidRPr="00A14678" w:rsidRDefault="00C23973" w:rsidP="00C23973">
      <w:pPr>
        <w:pStyle w:val="Akapitzlist1"/>
        <w:numPr>
          <w:ilvl w:val="0"/>
          <w:numId w:val="11"/>
        </w:numPr>
        <w:spacing w:after="0"/>
        <w:ind w:left="709" w:hanging="284"/>
        <w:jc w:val="both"/>
        <w:rPr>
          <w:rFonts w:ascii="Times New Roman" w:hAnsi="Times New Roman" w:cs="Times New Roman"/>
        </w:rPr>
      </w:pPr>
      <w:r w:rsidRPr="00A14678">
        <w:rPr>
          <w:rFonts w:ascii="Times New Roman" w:hAnsi="Times New Roman" w:cs="Times New Roman"/>
        </w:rPr>
        <w:t>Sporządzenie wykazu działek wchodzących w skład projektowanego pasa drogowego, zawierający działki istniejące, jak i nowo wydzielone pod pas drogowy, wraz z załącznikiem nr 1 do decyzji Wojewody w podziale obrębowym, wg poniższego wzoru – 6 egz. w formie papierowej oraz 1 wersja elektroniczna w formacie xls:</w:t>
      </w:r>
    </w:p>
    <w:p w14:paraId="25693BBD" w14:textId="77777777" w:rsidR="00C23973" w:rsidRPr="00A14678" w:rsidRDefault="00C23973" w:rsidP="00C23973">
      <w:pPr>
        <w:pStyle w:val="Akapitzlist1"/>
        <w:spacing w:after="0"/>
        <w:ind w:left="0"/>
        <w:jc w:val="both"/>
        <w:rPr>
          <w:rFonts w:ascii="Times New Roman" w:hAnsi="Times New Roman" w:cs="Times New Roman"/>
        </w:rPr>
      </w:pPr>
    </w:p>
    <w:p w14:paraId="51258BB0" w14:textId="77777777" w:rsidR="00C23973" w:rsidRPr="001F3DD8" w:rsidRDefault="00C23973" w:rsidP="00C23973">
      <w:pPr>
        <w:pStyle w:val="Akapitzlist"/>
        <w:spacing w:line="276" w:lineRule="auto"/>
        <w:ind w:left="1440"/>
        <w:jc w:val="both"/>
        <w:rPr>
          <w:u w:val="single"/>
        </w:rPr>
      </w:pPr>
      <w:r w:rsidRPr="001F3DD8">
        <w:rPr>
          <w:u w:val="single"/>
        </w:rPr>
        <w:t>Wykaz działek – wzór</w:t>
      </w:r>
    </w:p>
    <w:p w14:paraId="286CCA76" w14:textId="77777777" w:rsidR="00C23973" w:rsidRPr="001F3DD8" w:rsidRDefault="00C23973" w:rsidP="00C23973">
      <w:pPr>
        <w:pStyle w:val="Akapitzlist"/>
        <w:spacing w:line="276" w:lineRule="auto"/>
        <w:ind w:left="1440"/>
        <w:jc w:val="both"/>
      </w:pPr>
    </w:p>
    <w:tbl>
      <w:tblPr>
        <w:tblStyle w:val="Tabela-Siatka"/>
        <w:tblW w:w="10350" w:type="dxa"/>
        <w:tblInd w:w="-289" w:type="dxa"/>
        <w:tblLayout w:type="fixed"/>
        <w:tblLook w:val="04A0" w:firstRow="1" w:lastRow="0" w:firstColumn="1" w:lastColumn="0" w:noHBand="0" w:noVBand="1"/>
      </w:tblPr>
      <w:tblGrid>
        <w:gridCol w:w="568"/>
        <w:gridCol w:w="1841"/>
        <w:gridCol w:w="1274"/>
        <w:gridCol w:w="992"/>
        <w:gridCol w:w="708"/>
        <w:gridCol w:w="14"/>
        <w:gridCol w:w="709"/>
        <w:gridCol w:w="572"/>
        <w:gridCol w:w="975"/>
        <w:gridCol w:w="17"/>
        <w:gridCol w:w="692"/>
        <w:gridCol w:w="17"/>
        <w:gridCol w:w="567"/>
        <w:gridCol w:w="154"/>
        <w:gridCol w:w="541"/>
        <w:gridCol w:w="14"/>
        <w:gridCol w:w="695"/>
      </w:tblGrid>
      <w:tr w:rsidR="00C23973" w:rsidRPr="001F3DD8" w14:paraId="577C4254" w14:textId="77777777" w:rsidTr="006540D4">
        <w:tc>
          <w:tcPr>
            <w:tcW w:w="567" w:type="dxa"/>
            <w:tcBorders>
              <w:top w:val="single" w:sz="4" w:space="0" w:color="auto"/>
              <w:left w:val="single" w:sz="4" w:space="0" w:color="auto"/>
              <w:bottom w:val="single" w:sz="4" w:space="0" w:color="auto"/>
              <w:right w:val="single" w:sz="4" w:space="0" w:color="auto"/>
            </w:tcBorders>
            <w:vAlign w:val="center"/>
            <w:hideMark/>
          </w:tcPr>
          <w:p w14:paraId="709FDD7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L.p.</w:t>
            </w:r>
          </w:p>
        </w:tc>
        <w:tc>
          <w:tcPr>
            <w:tcW w:w="1841" w:type="dxa"/>
            <w:tcBorders>
              <w:top w:val="single" w:sz="4" w:space="0" w:color="auto"/>
              <w:left w:val="single" w:sz="4" w:space="0" w:color="auto"/>
              <w:bottom w:val="single" w:sz="4" w:space="0" w:color="auto"/>
              <w:right w:val="single" w:sz="4" w:space="0" w:color="auto"/>
            </w:tcBorders>
            <w:vAlign w:val="center"/>
            <w:hideMark/>
          </w:tcPr>
          <w:p w14:paraId="3FFF2A5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Właściciel</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B073F6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Adres/Siedziba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018A51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Charakter własności/władania </w:t>
            </w:r>
          </w:p>
        </w:tc>
        <w:tc>
          <w:tcPr>
            <w:tcW w:w="708" w:type="dxa"/>
            <w:tcBorders>
              <w:top w:val="single" w:sz="4" w:space="0" w:color="auto"/>
              <w:left w:val="single" w:sz="4" w:space="0" w:color="auto"/>
              <w:bottom w:val="single" w:sz="4" w:space="0" w:color="auto"/>
              <w:right w:val="single" w:sz="4" w:space="0" w:color="auto"/>
            </w:tcBorders>
            <w:vAlign w:val="center"/>
            <w:hideMark/>
          </w:tcPr>
          <w:p w14:paraId="6C83410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Udział</w:t>
            </w:r>
          </w:p>
        </w:tc>
        <w:tc>
          <w:tcPr>
            <w:tcW w:w="723" w:type="dxa"/>
            <w:gridSpan w:val="2"/>
            <w:tcBorders>
              <w:top w:val="single" w:sz="4" w:space="0" w:color="auto"/>
              <w:left w:val="single" w:sz="4" w:space="0" w:color="auto"/>
              <w:bottom w:val="single" w:sz="4" w:space="0" w:color="auto"/>
              <w:right w:val="single" w:sz="4" w:space="0" w:color="auto"/>
            </w:tcBorders>
            <w:vAlign w:val="center"/>
            <w:hideMark/>
          </w:tcPr>
          <w:p w14:paraId="02633857"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KW</w:t>
            </w:r>
          </w:p>
        </w:tc>
        <w:tc>
          <w:tcPr>
            <w:tcW w:w="572" w:type="dxa"/>
            <w:tcBorders>
              <w:top w:val="single" w:sz="4" w:space="0" w:color="auto"/>
              <w:left w:val="single" w:sz="4" w:space="0" w:color="auto"/>
              <w:bottom w:val="single" w:sz="4" w:space="0" w:color="auto"/>
              <w:right w:val="single" w:sz="4" w:space="0" w:color="auto"/>
            </w:tcBorders>
            <w:vAlign w:val="center"/>
            <w:hideMark/>
          </w:tcPr>
          <w:p w14:paraId="3375001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ark. mapy</w:t>
            </w:r>
          </w:p>
        </w:tc>
        <w:tc>
          <w:tcPr>
            <w:tcW w:w="975" w:type="dxa"/>
            <w:tcBorders>
              <w:top w:val="single" w:sz="4" w:space="0" w:color="auto"/>
              <w:left w:val="single" w:sz="4" w:space="0" w:color="auto"/>
              <w:bottom w:val="single" w:sz="4" w:space="0" w:color="auto"/>
              <w:right w:val="single" w:sz="4" w:space="0" w:color="auto"/>
            </w:tcBorders>
            <w:vAlign w:val="center"/>
            <w:hideMark/>
          </w:tcPr>
          <w:p w14:paraId="2A91BC8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Nr dz. (stan </w:t>
            </w:r>
            <w:proofErr w:type="spellStart"/>
            <w:r w:rsidRPr="001F3DD8">
              <w:rPr>
                <w:sz w:val="16"/>
                <w:szCs w:val="16"/>
              </w:rPr>
              <w:t>dotychcz</w:t>
            </w:r>
            <w:proofErr w:type="spellEnd"/>
            <w:r w:rsidRPr="001F3DD8">
              <w:rPr>
                <w:sz w:val="16"/>
                <w:szCs w:val="16"/>
              </w:rPr>
              <w:t>.)</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33F9E0FB"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38" w:type="dxa"/>
            <w:gridSpan w:val="3"/>
            <w:tcBorders>
              <w:top w:val="single" w:sz="4" w:space="0" w:color="auto"/>
              <w:left w:val="single" w:sz="4" w:space="0" w:color="auto"/>
              <w:bottom w:val="single" w:sz="4" w:space="0" w:color="auto"/>
              <w:right w:val="single" w:sz="4" w:space="0" w:color="auto"/>
            </w:tcBorders>
            <w:vAlign w:val="center"/>
            <w:hideMark/>
          </w:tcPr>
          <w:p w14:paraId="1438CC8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Nr dz. (stan nowy)</w:t>
            </w:r>
          </w:p>
        </w:tc>
        <w:tc>
          <w:tcPr>
            <w:tcW w:w="541" w:type="dxa"/>
            <w:tcBorders>
              <w:top w:val="single" w:sz="4" w:space="0" w:color="auto"/>
              <w:left w:val="single" w:sz="4" w:space="0" w:color="auto"/>
              <w:bottom w:val="single" w:sz="4" w:space="0" w:color="auto"/>
              <w:right w:val="single" w:sz="4" w:space="0" w:color="auto"/>
            </w:tcBorders>
            <w:vAlign w:val="center"/>
            <w:hideMark/>
          </w:tcPr>
          <w:p w14:paraId="620B64F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 [ha]</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6A2CE5E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Uwagi</w:t>
            </w:r>
          </w:p>
        </w:tc>
      </w:tr>
      <w:tr w:rsidR="00C23973" w:rsidRPr="001F3DD8" w14:paraId="796219A9" w14:textId="77777777" w:rsidTr="006540D4">
        <w:tc>
          <w:tcPr>
            <w:tcW w:w="567" w:type="dxa"/>
            <w:tcBorders>
              <w:top w:val="single" w:sz="4" w:space="0" w:color="auto"/>
              <w:left w:val="single" w:sz="4" w:space="0" w:color="auto"/>
              <w:bottom w:val="single" w:sz="4" w:space="0" w:color="auto"/>
              <w:right w:val="single" w:sz="4" w:space="0" w:color="auto"/>
            </w:tcBorders>
          </w:tcPr>
          <w:p w14:paraId="55097CF0" w14:textId="77777777" w:rsidR="00C23973" w:rsidRPr="001F3DD8" w:rsidRDefault="00C23973" w:rsidP="006540D4">
            <w:pPr>
              <w:pStyle w:val="Akapitzlist"/>
              <w:spacing w:line="276" w:lineRule="auto"/>
              <w:ind w:left="0"/>
              <w:jc w:val="center"/>
              <w:rPr>
                <w:b/>
                <w:sz w:val="16"/>
                <w:szCs w:val="16"/>
                <w:lang w:eastAsia="en-US"/>
              </w:rPr>
            </w:pPr>
          </w:p>
        </w:tc>
        <w:tc>
          <w:tcPr>
            <w:tcW w:w="1841" w:type="dxa"/>
            <w:tcBorders>
              <w:top w:val="single" w:sz="4" w:space="0" w:color="auto"/>
              <w:left w:val="single" w:sz="4" w:space="0" w:color="auto"/>
              <w:bottom w:val="single" w:sz="4" w:space="0" w:color="auto"/>
              <w:right w:val="single" w:sz="4" w:space="0" w:color="auto"/>
            </w:tcBorders>
          </w:tcPr>
          <w:p w14:paraId="680AD6A8" w14:textId="77777777" w:rsidR="00C23973" w:rsidRPr="001F3DD8" w:rsidRDefault="00C23973" w:rsidP="006540D4">
            <w:pPr>
              <w:pStyle w:val="Akapitzlist"/>
              <w:spacing w:line="276" w:lineRule="auto"/>
              <w:ind w:left="0"/>
              <w:jc w:val="center"/>
              <w:rPr>
                <w:b/>
                <w:sz w:val="16"/>
                <w:szCs w:val="16"/>
                <w:lang w:eastAsia="en-US"/>
              </w:rPr>
            </w:pPr>
          </w:p>
        </w:tc>
        <w:tc>
          <w:tcPr>
            <w:tcW w:w="7941" w:type="dxa"/>
            <w:gridSpan w:val="15"/>
            <w:tcBorders>
              <w:top w:val="single" w:sz="4" w:space="0" w:color="auto"/>
              <w:left w:val="single" w:sz="4" w:space="0" w:color="auto"/>
              <w:bottom w:val="single" w:sz="4" w:space="0" w:color="auto"/>
              <w:right w:val="single" w:sz="4" w:space="0" w:color="auto"/>
            </w:tcBorders>
            <w:vAlign w:val="center"/>
            <w:hideMark/>
          </w:tcPr>
          <w:p w14:paraId="02D9D236" w14:textId="77777777" w:rsidR="00C23973" w:rsidRPr="001F3DD8" w:rsidRDefault="00C23973" w:rsidP="006540D4">
            <w:pPr>
              <w:pStyle w:val="Akapitzlist"/>
              <w:spacing w:line="276" w:lineRule="auto"/>
              <w:ind w:left="0"/>
              <w:jc w:val="center"/>
              <w:rPr>
                <w:b/>
                <w:sz w:val="16"/>
                <w:szCs w:val="16"/>
                <w:lang w:eastAsia="en-US"/>
              </w:rPr>
            </w:pPr>
            <w:r w:rsidRPr="001F3DD8">
              <w:rPr>
                <w:b/>
                <w:sz w:val="16"/>
                <w:szCs w:val="16"/>
              </w:rPr>
              <w:t>Miasto……………………………..</w:t>
            </w:r>
            <w:proofErr w:type="spellStart"/>
            <w:r w:rsidRPr="001F3DD8">
              <w:rPr>
                <w:b/>
                <w:sz w:val="16"/>
                <w:szCs w:val="16"/>
              </w:rPr>
              <w:t>obr</w:t>
            </w:r>
            <w:proofErr w:type="spellEnd"/>
            <w:r w:rsidRPr="001F3DD8">
              <w:rPr>
                <w:b/>
                <w:sz w:val="16"/>
                <w:szCs w:val="16"/>
              </w:rPr>
              <w:t>. nr 1</w:t>
            </w:r>
          </w:p>
        </w:tc>
      </w:tr>
      <w:tr w:rsidR="00C23973" w:rsidRPr="001F3DD8" w14:paraId="2869F3ED"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437F638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w:t>
            </w: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0919270E"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 xml:space="preserve">Gmina Miejska </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24FBF9BD"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71A87D3B"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67D93BC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3D6A77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12185/</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2CE280B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8704D64"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13/1</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7559A31"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0,3491</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0931BB"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13/2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DC583F0"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0,0248</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D636016"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14A058E8"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03BF8CF7"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668F863E"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2B1DE04D"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432B367"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1819508F"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E344522"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564CF24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0F69DB3"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700CC00E"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430C5BC"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E1E7F75"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0,2941</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030C9442" w14:textId="77777777" w:rsidR="00C23973" w:rsidRPr="001F3DD8" w:rsidRDefault="00C23973" w:rsidP="006540D4">
            <w:pPr>
              <w:spacing w:line="276" w:lineRule="auto"/>
              <w:rPr>
                <w:sz w:val="16"/>
                <w:szCs w:val="16"/>
                <w:lang w:eastAsia="en-US"/>
              </w:rPr>
            </w:pPr>
          </w:p>
        </w:tc>
      </w:tr>
      <w:tr w:rsidR="00C23973" w:rsidRPr="001F3DD8" w14:paraId="27DD8149"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667F8736"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457305AC"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68AD7644"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619F0649"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CC11AD4"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72EF79C"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FDDBED1"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68EE12A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04F138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4ADAB24"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13/4</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58B5047" w14:textId="77777777" w:rsidR="00C23973" w:rsidRPr="001F3DD8" w:rsidRDefault="00C23973" w:rsidP="006540D4">
            <w:pPr>
              <w:pStyle w:val="Akapitzlist"/>
              <w:spacing w:line="276" w:lineRule="auto"/>
              <w:ind w:left="0"/>
              <w:jc w:val="center"/>
              <w:rPr>
                <w:color w:val="2F5496" w:themeColor="accent1" w:themeShade="BF"/>
                <w:sz w:val="16"/>
                <w:szCs w:val="16"/>
                <w:lang w:eastAsia="en-US"/>
              </w:rPr>
            </w:pPr>
            <w:r w:rsidRPr="001F3DD8">
              <w:rPr>
                <w:color w:val="2F5496" w:themeColor="accent1" w:themeShade="BF"/>
                <w:sz w:val="16"/>
                <w:szCs w:val="16"/>
              </w:rPr>
              <w:t>0,0302</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5C93A994" w14:textId="77777777" w:rsidR="00C23973" w:rsidRPr="001F3DD8" w:rsidRDefault="00C23973" w:rsidP="006540D4">
            <w:pPr>
              <w:spacing w:line="276" w:lineRule="auto"/>
              <w:rPr>
                <w:sz w:val="16"/>
                <w:szCs w:val="16"/>
                <w:lang w:eastAsia="en-US"/>
              </w:rPr>
            </w:pPr>
          </w:p>
        </w:tc>
      </w:tr>
      <w:tr w:rsidR="00C23973" w:rsidRPr="001F3DD8" w14:paraId="6403A8DB" w14:textId="77777777" w:rsidTr="006540D4">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77B5A449"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1841" w:type="dxa"/>
            <w:tcBorders>
              <w:top w:val="single" w:sz="4" w:space="0" w:color="auto"/>
              <w:left w:val="single" w:sz="4" w:space="0" w:color="auto"/>
              <w:bottom w:val="single" w:sz="4" w:space="0" w:color="auto"/>
              <w:right w:val="single" w:sz="4" w:space="0" w:color="auto"/>
            </w:tcBorders>
            <w:vAlign w:val="center"/>
            <w:hideMark/>
          </w:tcPr>
          <w:p w14:paraId="0E6C6B66"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 …….</w:t>
            </w:r>
          </w:p>
        </w:tc>
        <w:tc>
          <w:tcPr>
            <w:tcW w:w="1274" w:type="dxa"/>
            <w:tcBorders>
              <w:top w:val="single" w:sz="4" w:space="0" w:color="auto"/>
              <w:left w:val="single" w:sz="4" w:space="0" w:color="auto"/>
              <w:bottom w:val="single" w:sz="4" w:space="0" w:color="auto"/>
              <w:right w:val="single" w:sz="4" w:space="0" w:color="auto"/>
            </w:tcBorders>
            <w:vAlign w:val="center"/>
          </w:tcPr>
          <w:p w14:paraId="7060EAA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511767F4"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09FBE093"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EE30E38"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19698/</w:t>
            </w:r>
          </w:p>
        </w:tc>
        <w:tc>
          <w:tcPr>
            <w:tcW w:w="572" w:type="dxa"/>
            <w:vMerge w:val="restart"/>
            <w:tcBorders>
              <w:top w:val="single" w:sz="4" w:space="0" w:color="auto"/>
              <w:left w:val="single" w:sz="4" w:space="0" w:color="auto"/>
              <w:bottom w:val="single" w:sz="4" w:space="0" w:color="auto"/>
              <w:right w:val="single" w:sz="4" w:space="0" w:color="auto"/>
            </w:tcBorders>
            <w:vAlign w:val="center"/>
            <w:hideMark/>
          </w:tcPr>
          <w:p w14:paraId="07A53145"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2</w:t>
            </w:r>
          </w:p>
        </w:tc>
        <w:tc>
          <w:tcPr>
            <w:tcW w:w="99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5FDD03"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14</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3AE97BA"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0,2306</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FF9A08"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14/1</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57C4E81E" w14:textId="77777777" w:rsidR="00C23973" w:rsidRPr="001F3DD8" w:rsidRDefault="00C23973" w:rsidP="006540D4">
            <w:pPr>
              <w:pStyle w:val="Akapitzlist"/>
              <w:spacing w:line="276" w:lineRule="auto"/>
              <w:ind w:left="0"/>
              <w:jc w:val="center"/>
              <w:rPr>
                <w:b/>
                <w:color w:val="FF0000"/>
                <w:sz w:val="16"/>
                <w:szCs w:val="16"/>
                <w:lang w:eastAsia="en-US"/>
              </w:rPr>
            </w:pPr>
            <w:r w:rsidRPr="001F3DD8">
              <w:rPr>
                <w:b/>
                <w:color w:val="FF0000"/>
                <w:sz w:val="16"/>
                <w:szCs w:val="16"/>
              </w:rPr>
              <w:t>0,1270</w:t>
            </w:r>
          </w:p>
        </w:tc>
        <w:tc>
          <w:tcPr>
            <w:tcW w:w="695" w:type="dxa"/>
            <w:vMerge w:val="restart"/>
            <w:tcBorders>
              <w:top w:val="single" w:sz="4" w:space="0" w:color="auto"/>
              <w:left w:val="single" w:sz="4" w:space="0" w:color="auto"/>
              <w:bottom w:val="single" w:sz="4" w:space="0" w:color="auto"/>
              <w:right w:val="single" w:sz="4" w:space="0" w:color="auto"/>
            </w:tcBorders>
            <w:vAlign w:val="center"/>
            <w:hideMark/>
          </w:tcPr>
          <w:p w14:paraId="38099E1E" w14:textId="77777777" w:rsidR="00C23973" w:rsidRPr="001F3DD8" w:rsidRDefault="00C23973" w:rsidP="006540D4">
            <w:pPr>
              <w:pStyle w:val="Akapitzlist"/>
              <w:spacing w:line="276" w:lineRule="auto"/>
              <w:ind w:left="0"/>
              <w:jc w:val="center"/>
              <w:rPr>
                <w:sz w:val="16"/>
                <w:szCs w:val="16"/>
                <w:lang w:eastAsia="en-US"/>
              </w:rPr>
            </w:pPr>
            <w:proofErr w:type="spellStart"/>
            <w:r>
              <w:rPr>
                <w:sz w:val="16"/>
                <w:szCs w:val="16"/>
              </w:rPr>
              <w:t>Tp</w:t>
            </w:r>
            <w:proofErr w:type="spellEnd"/>
          </w:p>
        </w:tc>
      </w:tr>
      <w:tr w:rsidR="00C23973" w:rsidRPr="001F3DD8" w14:paraId="0B3687C5"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7B71D018" w14:textId="77777777" w:rsidR="00C23973" w:rsidRPr="001F3DD8" w:rsidRDefault="00C23973" w:rsidP="006540D4">
            <w:pPr>
              <w:spacing w:line="276" w:lineRule="auto"/>
              <w:rPr>
                <w:sz w:val="16"/>
                <w:szCs w:val="16"/>
                <w:lang w:eastAsia="en-US"/>
              </w:rPr>
            </w:pPr>
          </w:p>
        </w:tc>
        <w:tc>
          <w:tcPr>
            <w:tcW w:w="1841" w:type="dxa"/>
            <w:vMerge w:val="restart"/>
            <w:tcBorders>
              <w:top w:val="single" w:sz="4" w:space="0" w:color="auto"/>
              <w:left w:val="single" w:sz="4" w:space="0" w:color="auto"/>
              <w:bottom w:val="single" w:sz="4" w:space="0" w:color="auto"/>
              <w:right w:val="single" w:sz="4" w:space="0" w:color="auto"/>
            </w:tcBorders>
            <w:vAlign w:val="center"/>
            <w:hideMark/>
          </w:tcPr>
          <w:p w14:paraId="58491032" w14:textId="77777777" w:rsidR="00C23973" w:rsidRPr="001F3DD8" w:rsidRDefault="00C23973" w:rsidP="006540D4">
            <w:pPr>
              <w:pStyle w:val="Akapitzlist"/>
              <w:spacing w:line="276" w:lineRule="auto"/>
              <w:ind w:left="0"/>
              <w:jc w:val="center"/>
              <w:rPr>
                <w:sz w:val="16"/>
                <w:szCs w:val="16"/>
                <w:lang w:eastAsia="en-US"/>
              </w:rPr>
            </w:pPr>
            <w:r w:rsidRPr="001F3DD8">
              <w:rPr>
                <w:sz w:val="16"/>
                <w:szCs w:val="16"/>
              </w:rPr>
              <w:t>Powiatowy Zarząd Dróg …… - (trwały zarząd)</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05FF222A" w14:textId="77777777" w:rsidR="00C23973" w:rsidRPr="001F3DD8" w:rsidRDefault="00C23973" w:rsidP="006540D4">
            <w:pPr>
              <w:pStyle w:val="Akapitzlist"/>
              <w:spacing w:line="276" w:lineRule="auto"/>
              <w:ind w:left="0"/>
              <w:jc w:val="center"/>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27CE4A20"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2FFE6F30"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EFC5BCE"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425ABFB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2E7A573B"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2671344C"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FF0147C"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14/2</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184EC0D3"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0,0788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0482816" w14:textId="77777777" w:rsidR="00C23973" w:rsidRPr="001F3DD8" w:rsidRDefault="00C23973" w:rsidP="006540D4">
            <w:pPr>
              <w:spacing w:line="276" w:lineRule="auto"/>
              <w:rPr>
                <w:sz w:val="16"/>
                <w:szCs w:val="16"/>
                <w:lang w:eastAsia="en-US"/>
              </w:rPr>
            </w:pPr>
          </w:p>
        </w:tc>
      </w:tr>
      <w:tr w:rsidR="00C23973" w:rsidRPr="001F3DD8" w14:paraId="36A66BEB" w14:textId="77777777" w:rsidTr="006540D4">
        <w:tc>
          <w:tcPr>
            <w:tcW w:w="567" w:type="dxa"/>
            <w:vMerge/>
            <w:tcBorders>
              <w:top w:val="single" w:sz="4" w:space="0" w:color="auto"/>
              <w:left w:val="single" w:sz="4" w:space="0" w:color="auto"/>
              <w:bottom w:val="single" w:sz="4" w:space="0" w:color="auto"/>
              <w:right w:val="single" w:sz="4" w:space="0" w:color="auto"/>
            </w:tcBorders>
            <w:vAlign w:val="center"/>
            <w:hideMark/>
          </w:tcPr>
          <w:p w14:paraId="460357C0" w14:textId="77777777" w:rsidR="00C23973" w:rsidRPr="001F3DD8" w:rsidRDefault="00C23973" w:rsidP="006540D4">
            <w:pPr>
              <w:spacing w:line="276" w:lineRule="auto"/>
              <w:rPr>
                <w:sz w:val="16"/>
                <w:szCs w:val="16"/>
                <w:lang w:eastAsia="en-U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094A29A9" w14:textId="77777777" w:rsidR="00C23973" w:rsidRPr="001F3DD8" w:rsidRDefault="00C23973" w:rsidP="006540D4">
            <w:pPr>
              <w:spacing w:line="276" w:lineRule="auto"/>
              <w:rPr>
                <w:sz w:val="16"/>
                <w:szCs w:val="16"/>
                <w:lang w:eastAsia="en-US"/>
              </w:rPr>
            </w:pPr>
          </w:p>
        </w:tc>
        <w:tc>
          <w:tcPr>
            <w:tcW w:w="7941" w:type="dxa"/>
            <w:vMerge/>
            <w:tcBorders>
              <w:top w:val="single" w:sz="4" w:space="0" w:color="auto"/>
              <w:left w:val="single" w:sz="4" w:space="0" w:color="auto"/>
              <w:bottom w:val="single" w:sz="4" w:space="0" w:color="auto"/>
              <w:right w:val="single" w:sz="4" w:space="0" w:color="auto"/>
            </w:tcBorders>
            <w:vAlign w:val="center"/>
            <w:hideMark/>
          </w:tcPr>
          <w:p w14:paraId="7D2CE1C0" w14:textId="77777777" w:rsidR="00C23973" w:rsidRPr="001F3DD8" w:rsidRDefault="00C23973" w:rsidP="006540D4">
            <w:pPr>
              <w:spacing w:line="276" w:lineRule="auto"/>
              <w:rPr>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tcPr>
          <w:p w14:paraId="3DDD8D25" w14:textId="77777777" w:rsidR="00C23973" w:rsidRPr="001F3DD8" w:rsidRDefault="00C23973" w:rsidP="006540D4">
            <w:pPr>
              <w:pStyle w:val="Akapitzlist"/>
              <w:spacing w:line="276" w:lineRule="auto"/>
              <w:ind w:left="0"/>
              <w:jc w:val="center"/>
              <w:rPr>
                <w:sz w:val="16"/>
                <w:szCs w:val="16"/>
                <w:lang w:eastAsia="en-US"/>
              </w:rPr>
            </w:pPr>
          </w:p>
        </w:tc>
        <w:tc>
          <w:tcPr>
            <w:tcW w:w="722" w:type="dxa"/>
            <w:gridSpan w:val="2"/>
            <w:tcBorders>
              <w:top w:val="single" w:sz="4" w:space="0" w:color="auto"/>
              <w:left w:val="single" w:sz="4" w:space="0" w:color="auto"/>
              <w:bottom w:val="single" w:sz="4" w:space="0" w:color="auto"/>
              <w:right w:val="single" w:sz="4" w:space="0" w:color="auto"/>
            </w:tcBorders>
          </w:tcPr>
          <w:p w14:paraId="777C8ACC" w14:textId="77777777" w:rsidR="00C23973" w:rsidRPr="001F3DD8" w:rsidRDefault="00C23973" w:rsidP="006540D4">
            <w:pPr>
              <w:pStyle w:val="Akapitzlist"/>
              <w:spacing w:line="276" w:lineRule="auto"/>
              <w:ind w:left="0"/>
              <w:jc w:val="center"/>
              <w:rPr>
                <w:sz w:val="16"/>
                <w:szCs w:val="16"/>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FE5A373" w14:textId="77777777" w:rsidR="00C23973" w:rsidRPr="001F3DD8" w:rsidRDefault="00C23973" w:rsidP="006540D4">
            <w:pPr>
              <w:spacing w:line="276" w:lineRule="auto"/>
              <w:rPr>
                <w:sz w:val="16"/>
                <w:szCs w:val="16"/>
                <w:lang w:eastAsia="en-US"/>
              </w:rPr>
            </w:pPr>
          </w:p>
        </w:tc>
        <w:tc>
          <w:tcPr>
            <w:tcW w:w="572" w:type="dxa"/>
            <w:vMerge/>
            <w:tcBorders>
              <w:top w:val="single" w:sz="4" w:space="0" w:color="auto"/>
              <w:left w:val="single" w:sz="4" w:space="0" w:color="auto"/>
              <w:bottom w:val="single" w:sz="4" w:space="0" w:color="auto"/>
              <w:right w:val="single" w:sz="4" w:space="0" w:color="auto"/>
            </w:tcBorders>
            <w:vAlign w:val="center"/>
            <w:hideMark/>
          </w:tcPr>
          <w:p w14:paraId="27BC6FFC" w14:textId="77777777" w:rsidR="00C23973" w:rsidRPr="001F3DD8" w:rsidRDefault="00C23973" w:rsidP="006540D4">
            <w:pPr>
              <w:spacing w:line="276" w:lineRule="auto"/>
              <w:rPr>
                <w:sz w:val="16"/>
                <w:szCs w:val="16"/>
                <w:lang w:eastAsia="en-US"/>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14:paraId="0320DE1C" w14:textId="77777777" w:rsidR="00C23973" w:rsidRPr="001F3DD8" w:rsidRDefault="00C23973" w:rsidP="006540D4">
            <w:pPr>
              <w:spacing w:line="276" w:lineRule="auto"/>
              <w:rPr>
                <w:sz w:val="16"/>
                <w:szCs w:val="16"/>
                <w:lang w:eastAsia="en-US"/>
              </w:rPr>
            </w:pPr>
          </w:p>
        </w:tc>
        <w:tc>
          <w:tcPr>
            <w:tcW w:w="1447" w:type="dxa"/>
            <w:gridSpan w:val="2"/>
            <w:vMerge/>
            <w:tcBorders>
              <w:top w:val="single" w:sz="4" w:space="0" w:color="auto"/>
              <w:left w:val="single" w:sz="4" w:space="0" w:color="auto"/>
              <w:bottom w:val="single" w:sz="4" w:space="0" w:color="auto"/>
              <w:right w:val="single" w:sz="4" w:space="0" w:color="auto"/>
            </w:tcBorders>
            <w:vAlign w:val="center"/>
            <w:hideMark/>
          </w:tcPr>
          <w:p w14:paraId="1EF57732" w14:textId="77777777" w:rsidR="00C23973" w:rsidRPr="001F3DD8" w:rsidRDefault="00C23973" w:rsidP="006540D4">
            <w:pPr>
              <w:spacing w:line="276" w:lineRule="auto"/>
              <w:rPr>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9EA7449"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14/3</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14:paraId="427BEB10" w14:textId="77777777" w:rsidR="00C23973" w:rsidRPr="001F3DD8" w:rsidRDefault="00C23973" w:rsidP="006540D4">
            <w:pPr>
              <w:pStyle w:val="Akapitzlist"/>
              <w:spacing w:line="276" w:lineRule="auto"/>
              <w:ind w:left="0"/>
              <w:jc w:val="center"/>
              <w:rPr>
                <w:b/>
                <w:color w:val="2F5496" w:themeColor="accent1" w:themeShade="BF"/>
                <w:sz w:val="16"/>
                <w:szCs w:val="16"/>
                <w:lang w:eastAsia="en-US"/>
              </w:rPr>
            </w:pPr>
            <w:r w:rsidRPr="001F3DD8">
              <w:rPr>
                <w:b/>
                <w:color w:val="2F5496" w:themeColor="accent1" w:themeShade="BF"/>
                <w:sz w:val="16"/>
                <w:szCs w:val="16"/>
              </w:rPr>
              <w:t>0,0248</w:t>
            </w:r>
          </w:p>
        </w:tc>
        <w:tc>
          <w:tcPr>
            <w:tcW w:w="695" w:type="dxa"/>
            <w:vMerge/>
            <w:tcBorders>
              <w:top w:val="single" w:sz="4" w:space="0" w:color="auto"/>
              <w:left w:val="single" w:sz="4" w:space="0" w:color="auto"/>
              <w:bottom w:val="single" w:sz="4" w:space="0" w:color="auto"/>
              <w:right w:val="single" w:sz="4" w:space="0" w:color="auto"/>
            </w:tcBorders>
            <w:vAlign w:val="center"/>
            <w:hideMark/>
          </w:tcPr>
          <w:p w14:paraId="26F596C9" w14:textId="77777777" w:rsidR="00C23973" w:rsidRPr="001F3DD8" w:rsidRDefault="00C23973" w:rsidP="006540D4">
            <w:pPr>
              <w:spacing w:line="276" w:lineRule="auto"/>
              <w:rPr>
                <w:sz w:val="16"/>
                <w:szCs w:val="16"/>
                <w:lang w:eastAsia="en-US"/>
              </w:rPr>
            </w:pPr>
          </w:p>
        </w:tc>
      </w:tr>
    </w:tbl>
    <w:p w14:paraId="2986FA7A" w14:textId="77777777" w:rsidR="00C23973" w:rsidRPr="005C13C5" w:rsidRDefault="00C23973" w:rsidP="00C23973">
      <w:pPr>
        <w:pStyle w:val="Akapitzlist"/>
        <w:spacing w:line="276" w:lineRule="auto"/>
        <w:ind w:left="1440"/>
        <w:jc w:val="both"/>
        <w:rPr>
          <w:b/>
          <w:sz w:val="22"/>
          <w:szCs w:val="22"/>
          <w:lang w:eastAsia="en-US"/>
        </w:rPr>
      </w:pPr>
    </w:p>
    <w:p w14:paraId="0FF76657"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Załącznik Nr 1</w:t>
      </w:r>
    </w:p>
    <w:p w14:paraId="211DCD2E" w14:textId="77777777" w:rsidR="00C23973" w:rsidRPr="005C13C5" w:rsidRDefault="00C23973" w:rsidP="00C23973">
      <w:pPr>
        <w:pStyle w:val="Akapitzlist"/>
        <w:spacing w:line="276" w:lineRule="auto"/>
        <w:ind w:left="1440"/>
        <w:jc w:val="both"/>
        <w:rPr>
          <w:sz w:val="22"/>
          <w:szCs w:val="22"/>
        </w:rPr>
      </w:pPr>
    </w:p>
    <w:p w14:paraId="0F5532AF" w14:textId="77777777" w:rsidR="00C23973" w:rsidRPr="005C13C5" w:rsidRDefault="00C23973" w:rsidP="00C23973">
      <w:pPr>
        <w:pStyle w:val="Akapitzlist"/>
        <w:spacing w:line="276" w:lineRule="auto"/>
        <w:ind w:left="1440"/>
        <w:jc w:val="both"/>
        <w:rPr>
          <w:sz w:val="22"/>
          <w:szCs w:val="22"/>
        </w:rPr>
      </w:pPr>
      <w:r w:rsidRPr="005C13C5">
        <w:rPr>
          <w:sz w:val="22"/>
          <w:szCs w:val="22"/>
        </w:rPr>
        <w:t>Do Decyzji Wojewody Warmińsko – Mazurskiego</w:t>
      </w:r>
    </w:p>
    <w:p w14:paraId="5286164D" w14:textId="77777777" w:rsidR="00C23973" w:rsidRPr="005C13C5" w:rsidRDefault="00C23973" w:rsidP="00C23973">
      <w:pPr>
        <w:pStyle w:val="Akapitzlist"/>
        <w:spacing w:line="276" w:lineRule="auto"/>
        <w:ind w:left="1440"/>
        <w:jc w:val="both"/>
        <w:rPr>
          <w:sz w:val="22"/>
          <w:szCs w:val="22"/>
        </w:rPr>
      </w:pPr>
      <w:r w:rsidRPr="005C13C5">
        <w:rPr>
          <w:sz w:val="22"/>
          <w:szCs w:val="22"/>
        </w:rPr>
        <w:t>Nr………………….z dnia……………………..r.</w:t>
      </w:r>
    </w:p>
    <w:p w14:paraId="7D1260AF" w14:textId="77777777" w:rsidR="00C23973" w:rsidRPr="005C13C5" w:rsidRDefault="00C23973" w:rsidP="00C23973">
      <w:pPr>
        <w:pStyle w:val="Akapitzlist"/>
        <w:spacing w:line="276" w:lineRule="auto"/>
        <w:ind w:left="1440"/>
        <w:jc w:val="both"/>
        <w:rPr>
          <w:sz w:val="22"/>
          <w:szCs w:val="22"/>
        </w:rPr>
      </w:pPr>
    </w:p>
    <w:p w14:paraId="45141C2D" w14:textId="77777777" w:rsidR="00C23973" w:rsidRPr="005C13C5" w:rsidRDefault="00C23973" w:rsidP="00C23973">
      <w:pPr>
        <w:pStyle w:val="Akapitzlist"/>
        <w:spacing w:line="276" w:lineRule="auto"/>
        <w:ind w:left="1440"/>
        <w:jc w:val="both"/>
        <w:rPr>
          <w:b/>
          <w:sz w:val="22"/>
          <w:szCs w:val="22"/>
        </w:rPr>
      </w:pPr>
      <w:r w:rsidRPr="005C13C5">
        <w:rPr>
          <w:b/>
          <w:sz w:val="22"/>
          <w:szCs w:val="22"/>
        </w:rPr>
        <w:t>ZATWIERDZAM PROJEKTY PODZIAŁU</w:t>
      </w:r>
    </w:p>
    <w:p w14:paraId="2F89B4E7" w14:textId="77777777" w:rsidR="00C23973" w:rsidRPr="005C13C5" w:rsidRDefault="00C23973" w:rsidP="00C23973">
      <w:pPr>
        <w:pStyle w:val="Akapitzlist"/>
        <w:spacing w:line="276" w:lineRule="auto"/>
        <w:ind w:left="1440"/>
        <w:jc w:val="both"/>
        <w:rPr>
          <w:sz w:val="22"/>
          <w:szCs w:val="22"/>
        </w:rPr>
      </w:pPr>
      <w:r w:rsidRPr="005C13C5">
        <w:rPr>
          <w:i/>
          <w:sz w:val="22"/>
          <w:szCs w:val="22"/>
        </w:rPr>
        <w:t xml:space="preserve">(stanowiące integralną część niniejszej decyzji) </w:t>
      </w:r>
      <w:r w:rsidRPr="005C13C5">
        <w:rPr>
          <w:sz w:val="22"/>
          <w:szCs w:val="22"/>
        </w:rPr>
        <w:t xml:space="preserve">nieruchomości stanowiącej własność:………………………………………………………., – udział 1/1 – ujawnionej </w:t>
      </w:r>
      <w:r w:rsidRPr="005C13C5">
        <w:rPr>
          <w:sz w:val="22"/>
          <w:szCs w:val="22"/>
        </w:rPr>
        <w:br/>
        <w:t>w KW………….………, położonej w gminie……………..…………, obręb…….………………</w:t>
      </w:r>
    </w:p>
    <w:p w14:paraId="50EDD17E" w14:textId="77777777" w:rsidR="00C23973" w:rsidRPr="005C13C5" w:rsidRDefault="00C23973" w:rsidP="00C23973">
      <w:pPr>
        <w:pStyle w:val="Akapitzlist"/>
        <w:spacing w:line="276" w:lineRule="auto"/>
        <w:ind w:left="1440"/>
        <w:jc w:val="both"/>
        <w:rPr>
          <w:sz w:val="22"/>
          <w:szCs w:val="22"/>
        </w:rPr>
      </w:pPr>
      <w:r w:rsidRPr="005C13C5">
        <w:rPr>
          <w:sz w:val="22"/>
          <w:szCs w:val="22"/>
        </w:rPr>
        <w:t xml:space="preserve">ark. mapy 4, w skład której wchodzi: działka nr </w:t>
      </w:r>
      <w:r w:rsidRPr="005C13C5">
        <w:rPr>
          <w:b/>
          <w:sz w:val="22"/>
          <w:szCs w:val="22"/>
        </w:rPr>
        <w:t xml:space="preserve">361/2, </w:t>
      </w:r>
      <w:r w:rsidRPr="005C13C5">
        <w:rPr>
          <w:sz w:val="22"/>
          <w:szCs w:val="22"/>
        </w:rPr>
        <w:t>na następujące działki:</w:t>
      </w:r>
    </w:p>
    <w:p w14:paraId="4E8AA4DE" w14:textId="77777777" w:rsidR="00C23973" w:rsidRPr="005C13C5" w:rsidRDefault="00C23973" w:rsidP="00C23973">
      <w:pPr>
        <w:pStyle w:val="Akapitzlist"/>
        <w:spacing w:line="276" w:lineRule="auto"/>
        <w:ind w:left="1440"/>
        <w:jc w:val="both"/>
        <w:rPr>
          <w:sz w:val="22"/>
          <w:szCs w:val="22"/>
        </w:rPr>
      </w:pPr>
    </w:p>
    <w:tbl>
      <w:tblPr>
        <w:tblStyle w:val="Tabela-Siatka"/>
        <w:tblW w:w="0" w:type="auto"/>
        <w:tblInd w:w="1440" w:type="dxa"/>
        <w:tblLook w:val="04A0" w:firstRow="1" w:lastRow="0" w:firstColumn="1" w:lastColumn="0" w:noHBand="0" w:noVBand="1"/>
      </w:tblPr>
      <w:tblGrid>
        <w:gridCol w:w="2564"/>
        <w:gridCol w:w="2621"/>
        <w:gridCol w:w="2663"/>
      </w:tblGrid>
      <w:tr w:rsidR="00C23973" w:rsidRPr="005C13C5" w14:paraId="5815116C"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7E3A72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Lp.</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3912A9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Nr dz.</w:t>
            </w:r>
          </w:p>
        </w:tc>
        <w:tc>
          <w:tcPr>
            <w:tcW w:w="2663" w:type="dxa"/>
            <w:tcBorders>
              <w:top w:val="single" w:sz="4" w:space="0" w:color="auto"/>
              <w:left w:val="single" w:sz="4" w:space="0" w:color="auto"/>
              <w:bottom w:val="single" w:sz="4" w:space="0" w:color="auto"/>
              <w:right w:val="single" w:sz="4" w:space="0" w:color="auto"/>
            </w:tcBorders>
            <w:vAlign w:val="center"/>
            <w:hideMark/>
          </w:tcPr>
          <w:p w14:paraId="631C848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Pow. [ha]</w:t>
            </w:r>
          </w:p>
        </w:tc>
      </w:tr>
      <w:tr w:rsidR="00C23973" w:rsidRPr="005C13C5" w14:paraId="30F36546"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3B4A4908"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BE087D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361/3</w:t>
            </w:r>
          </w:p>
        </w:tc>
        <w:tc>
          <w:tcPr>
            <w:tcW w:w="2663" w:type="dxa"/>
            <w:tcBorders>
              <w:top w:val="single" w:sz="4" w:space="0" w:color="auto"/>
              <w:left w:val="single" w:sz="4" w:space="0" w:color="auto"/>
              <w:bottom w:val="single" w:sz="4" w:space="0" w:color="auto"/>
              <w:right w:val="single" w:sz="4" w:space="0" w:color="auto"/>
            </w:tcBorders>
            <w:vAlign w:val="center"/>
            <w:hideMark/>
          </w:tcPr>
          <w:p w14:paraId="5FC8AF2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3,3368</w:t>
            </w:r>
          </w:p>
        </w:tc>
      </w:tr>
      <w:tr w:rsidR="00C23973" w:rsidRPr="005C13C5" w14:paraId="60B45F82"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480F192"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1C017E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361/4</w:t>
            </w:r>
          </w:p>
        </w:tc>
        <w:tc>
          <w:tcPr>
            <w:tcW w:w="2663" w:type="dxa"/>
            <w:tcBorders>
              <w:top w:val="single" w:sz="4" w:space="0" w:color="auto"/>
              <w:left w:val="single" w:sz="4" w:space="0" w:color="auto"/>
              <w:bottom w:val="single" w:sz="4" w:space="0" w:color="auto"/>
              <w:right w:val="single" w:sz="4" w:space="0" w:color="auto"/>
            </w:tcBorders>
            <w:vAlign w:val="center"/>
            <w:hideMark/>
          </w:tcPr>
          <w:p w14:paraId="2162A72E"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0,0065</w:t>
            </w:r>
          </w:p>
        </w:tc>
      </w:tr>
      <w:tr w:rsidR="00C23973" w:rsidRPr="005C13C5" w14:paraId="6205915E"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2C0E93A"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3</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DC0183C"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361/5</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D6E7830"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0,0111</w:t>
            </w:r>
          </w:p>
        </w:tc>
      </w:tr>
      <w:tr w:rsidR="00C23973" w:rsidRPr="005C13C5" w14:paraId="6FD71B78"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0AA6AB61"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4</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7094EC1"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361/6</w:t>
            </w:r>
          </w:p>
        </w:tc>
        <w:tc>
          <w:tcPr>
            <w:tcW w:w="2663" w:type="dxa"/>
            <w:tcBorders>
              <w:top w:val="single" w:sz="4" w:space="0" w:color="auto"/>
              <w:left w:val="single" w:sz="4" w:space="0" w:color="auto"/>
              <w:bottom w:val="single" w:sz="4" w:space="0" w:color="auto"/>
              <w:right w:val="single" w:sz="4" w:space="0" w:color="auto"/>
            </w:tcBorders>
            <w:vAlign w:val="center"/>
            <w:hideMark/>
          </w:tcPr>
          <w:p w14:paraId="7B1F0386"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3,5666</w:t>
            </w:r>
          </w:p>
        </w:tc>
      </w:tr>
      <w:tr w:rsidR="00C23973" w:rsidRPr="005C13C5" w14:paraId="61953C49" w14:textId="77777777" w:rsidTr="006540D4">
        <w:tc>
          <w:tcPr>
            <w:tcW w:w="2564" w:type="dxa"/>
            <w:tcBorders>
              <w:top w:val="single" w:sz="4" w:space="0" w:color="auto"/>
              <w:left w:val="single" w:sz="4" w:space="0" w:color="auto"/>
              <w:bottom w:val="single" w:sz="4" w:space="0" w:color="auto"/>
              <w:right w:val="single" w:sz="4" w:space="0" w:color="auto"/>
            </w:tcBorders>
            <w:vAlign w:val="center"/>
            <w:hideMark/>
          </w:tcPr>
          <w:p w14:paraId="2A45CB19"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5</w:t>
            </w:r>
          </w:p>
        </w:tc>
        <w:tc>
          <w:tcPr>
            <w:tcW w:w="2621" w:type="dxa"/>
            <w:tcBorders>
              <w:top w:val="single" w:sz="4" w:space="0" w:color="auto"/>
              <w:left w:val="single" w:sz="4" w:space="0" w:color="auto"/>
              <w:bottom w:val="single" w:sz="4" w:space="0" w:color="auto"/>
              <w:right w:val="single" w:sz="4" w:space="0" w:color="auto"/>
            </w:tcBorders>
            <w:vAlign w:val="center"/>
            <w:hideMark/>
          </w:tcPr>
          <w:p w14:paraId="528D4557"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361/7</w:t>
            </w:r>
          </w:p>
        </w:tc>
        <w:tc>
          <w:tcPr>
            <w:tcW w:w="2663" w:type="dxa"/>
            <w:tcBorders>
              <w:top w:val="single" w:sz="4" w:space="0" w:color="auto"/>
              <w:left w:val="single" w:sz="4" w:space="0" w:color="auto"/>
              <w:bottom w:val="single" w:sz="4" w:space="0" w:color="auto"/>
              <w:right w:val="single" w:sz="4" w:space="0" w:color="auto"/>
            </w:tcBorders>
            <w:vAlign w:val="center"/>
            <w:hideMark/>
          </w:tcPr>
          <w:p w14:paraId="10A9EA7B" w14:textId="77777777" w:rsidR="00C23973" w:rsidRPr="005C13C5" w:rsidRDefault="00C23973" w:rsidP="006540D4">
            <w:pPr>
              <w:pStyle w:val="Akapitzlist"/>
              <w:spacing w:line="276" w:lineRule="auto"/>
              <w:ind w:left="0"/>
              <w:jc w:val="center"/>
              <w:rPr>
                <w:sz w:val="22"/>
                <w:szCs w:val="22"/>
                <w:lang w:eastAsia="en-US"/>
              </w:rPr>
            </w:pPr>
            <w:r w:rsidRPr="005C13C5">
              <w:rPr>
                <w:sz w:val="22"/>
                <w:szCs w:val="22"/>
              </w:rPr>
              <w:t>16,6090</w:t>
            </w:r>
          </w:p>
        </w:tc>
      </w:tr>
      <w:tr w:rsidR="00C23973" w:rsidRPr="005C13C5" w14:paraId="221ED9B2" w14:textId="77777777" w:rsidTr="006540D4">
        <w:tc>
          <w:tcPr>
            <w:tcW w:w="5185" w:type="dxa"/>
            <w:gridSpan w:val="2"/>
            <w:tcBorders>
              <w:top w:val="single" w:sz="4" w:space="0" w:color="auto"/>
              <w:left w:val="single" w:sz="4" w:space="0" w:color="auto"/>
              <w:bottom w:val="single" w:sz="4" w:space="0" w:color="auto"/>
              <w:right w:val="single" w:sz="4" w:space="0" w:color="auto"/>
            </w:tcBorders>
            <w:vAlign w:val="center"/>
            <w:hideMark/>
          </w:tcPr>
          <w:p w14:paraId="3536A0ED" w14:textId="77777777" w:rsidR="00C23973" w:rsidRPr="005C13C5" w:rsidRDefault="00C23973" w:rsidP="006540D4">
            <w:pPr>
              <w:pStyle w:val="Akapitzlist"/>
              <w:spacing w:line="276" w:lineRule="auto"/>
              <w:ind w:left="0"/>
              <w:jc w:val="right"/>
              <w:rPr>
                <w:b/>
                <w:sz w:val="22"/>
                <w:szCs w:val="22"/>
                <w:lang w:eastAsia="en-US"/>
              </w:rPr>
            </w:pPr>
            <w:r w:rsidRPr="005C13C5">
              <w:rPr>
                <w:b/>
                <w:sz w:val="22"/>
                <w:szCs w:val="22"/>
              </w:rPr>
              <w:lastRenderedPageBreak/>
              <w:t>Suma:</w:t>
            </w:r>
          </w:p>
        </w:tc>
        <w:tc>
          <w:tcPr>
            <w:tcW w:w="2663" w:type="dxa"/>
            <w:tcBorders>
              <w:top w:val="single" w:sz="4" w:space="0" w:color="auto"/>
              <w:left w:val="single" w:sz="4" w:space="0" w:color="auto"/>
              <w:bottom w:val="single" w:sz="4" w:space="0" w:color="auto"/>
              <w:right w:val="single" w:sz="4" w:space="0" w:color="auto"/>
            </w:tcBorders>
            <w:vAlign w:val="center"/>
            <w:hideMark/>
          </w:tcPr>
          <w:p w14:paraId="0BC866DD" w14:textId="77777777" w:rsidR="00C23973" w:rsidRPr="005C13C5" w:rsidRDefault="00C23973" w:rsidP="006540D4">
            <w:pPr>
              <w:pStyle w:val="Akapitzlist"/>
              <w:spacing w:line="276" w:lineRule="auto"/>
              <w:ind w:left="0"/>
              <w:jc w:val="center"/>
              <w:rPr>
                <w:b/>
                <w:sz w:val="22"/>
                <w:szCs w:val="22"/>
                <w:lang w:eastAsia="en-US"/>
              </w:rPr>
            </w:pPr>
            <w:r w:rsidRPr="005C13C5">
              <w:rPr>
                <w:b/>
                <w:sz w:val="22"/>
                <w:szCs w:val="22"/>
              </w:rPr>
              <w:t>23,5300</w:t>
            </w:r>
          </w:p>
        </w:tc>
      </w:tr>
    </w:tbl>
    <w:p w14:paraId="149237FD" w14:textId="77777777" w:rsidR="00C23973" w:rsidRPr="005C13C5" w:rsidRDefault="00C23973" w:rsidP="00C23973">
      <w:pPr>
        <w:pStyle w:val="Akapitzlist"/>
        <w:spacing w:line="276" w:lineRule="auto"/>
        <w:ind w:left="1440"/>
        <w:jc w:val="both"/>
        <w:rPr>
          <w:sz w:val="22"/>
          <w:szCs w:val="22"/>
          <w:lang w:eastAsia="en-US"/>
        </w:rPr>
      </w:pPr>
    </w:p>
    <w:p w14:paraId="487AB2D6"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Wykonanie mapy numerycznej władania gruntów, w obrębie projektowanego pasa drogowego w formacie DXF oraz PDF, a także w formie papierowej. Mapa powinna być wykonana na podkładzie mapy ewidencyjnej, z uwzględnieniem podziałów nieruchomości, zawierająca informacje o właścicielach i użytkownikach gruntów oraz numery ksiąg wieczystych.</w:t>
      </w:r>
    </w:p>
    <w:p w14:paraId="262B91FD" w14:textId="77777777" w:rsidR="00C23973" w:rsidRPr="005C13C5" w:rsidRDefault="00C23973" w:rsidP="00C23973">
      <w:pPr>
        <w:pStyle w:val="Akapitzlist1"/>
        <w:numPr>
          <w:ilvl w:val="0"/>
          <w:numId w:val="11"/>
        </w:numPr>
        <w:spacing w:after="0"/>
        <w:ind w:left="709" w:hanging="284"/>
        <w:jc w:val="both"/>
        <w:rPr>
          <w:rFonts w:ascii="Times New Roman" w:hAnsi="Times New Roman" w:cs="Times New Roman"/>
        </w:rPr>
      </w:pPr>
      <w:r w:rsidRPr="005C13C5">
        <w:rPr>
          <w:rFonts w:ascii="Times New Roman" w:hAnsi="Times New Roman" w:cs="Times New Roman"/>
        </w:rPr>
        <w:t>Sporządzenie map z projektem podziału nieruchomości na kopii aktualnej mapy zasadniczej jako załączników do decyzji ZRID – 6 egz.; mapy z projektem podziału wykonane mają być odrębnie dla każdej nieruchomości.</w:t>
      </w:r>
    </w:p>
    <w:p w14:paraId="708C4D01" w14:textId="77777777" w:rsidR="006E04F9" w:rsidRPr="005C13C5" w:rsidRDefault="00C23973" w:rsidP="00C23973">
      <w:pPr>
        <w:rPr>
          <w:sz w:val="22"/>
          <w:szCs w:val="22"/>
        </w:rPr>
      </w:pPr>
      <w:r w:rsidRPr="005C13C5">
        <w:rPr>
          <w:sz w:val="22"/>
          <w:szCs w:val="22"/>
        </w:rPr>
        <w:t xml:space="preserve">W stosunku do nieruchomości, które na podstawie prawomocnej decyzji ZRID w całości przejdą na własność Województwa Warmińsko – Mazurskiego, sporządzenie wykazów zmian danych ewidencyjnych dotyczących działki (zmiana oznaczenia użytku na </w:t>
      </w:r>
      <w:proofErr w:type="spellStart"/>
      <w:r w:rsidRPr="005C13C5">
        <w:rPr>
          <w:sz w:val="22"/>
          <w:szCs w:val="22"/>
        </w:rPr>
        <w:t>Tp</w:t>
      </w:r>
      <w:proofErr w:type="spellEnd"/>
      <w:r w:rsidRPr="005C13C5">
        <w:rPr>
          <w:sz w:val="22"/>
          <w:szCs w:val="22"/>
        </w:rPr>
        <w:t>). zgodnie z Rozporządzeniem</w:t>
      </w:r>
    </w:p>
    <w:p w14:paraId="5173251C" w14:textId="77777777" w:rsidR="00C23973" w:rsidRPr="005C13C5" w:rsidRDefault="00C23973" w:rsidP="00C23973">
      <w:pPr>
        <w:pStyle w:val="Akapitzlist1"/>
        <w:numPr>
          <w:ilvl w:val="0"/>
          <w:numId w:val="33"/>
        </w:numPr>
        <w:spacing w:after="0"/>
        <w:ind w:hanging="294"/>
        <w:jc w:val="both"/>
        <w:rPr>
          <w:rFonts w:ascii="Times New Roman" w:hAnsi="Times New Roman" w:cs="Times New Roman"/>
        </w:rPr>
      </w:pPr>
      <w:r w:rsidRPr="005C13C5">
        <w:rPr>
          <w:rFonts w:ascii="Times New Roman" w:hAnsi="Times New Roman" w:cs="Times New Roman"/>
        </w:rPr>
        <w:t xml:space="preserve"> w sprawie ewidencji gruntów i budynków.</w:t>
      </w:r>
    </w:p>
    <w:p w14:paraId="496385DA" w14:textId="77777777" w:rsidR="00C23973" w:rsidRPr="005C13C5" w:rsidRDefault="00C23973" w:rsidP="00C23973">
      <w:pPr>
        <w:pStyle w:val="Akapitzlist1"/>
        <w:numPr>
          <w:ilvl w:val="0"/>
          <w:numId w:val="33"/>
        </w:numPr>
        <w:spacing w:after="0"/>
        <w:ind w:left="709" w:hanging="284"/>
        <w:jc w:val="both"/>
        <w:rPr>
          <w:rFonts w:ascii="Times New Roman" w:hAnsi="Times New Roman" w:cs="Times New Roman"/>
          <w:color w:val="000000" w:themeColor="text1"/>
        </w:rPr>
      </w:pPr>
      <w:r w:rsidRPr="005C13C5">
        <w:rPr>
          <w:rFonts w:ascii="Times New Roman" w:hAnsi="Times New Roman" w:cs="Times New Roman"/>
          <w:color w:val="000000" w:themeColor="text1"/>
        </w:rPr>
        <w:t>Ujawnienie w ewidencji gruntów i budynków własności Województwa Warmińsko-Mazurskiego, jako właściciela nieruchomości na podstawie ostatecznej decyzji ZRID.</w:t>
      </w:r>
    </w:p>
    <w:p w14:paraId="0A12DE81" w14:textId="77777777" w:rsidR="00C23973" w:rsidRPr="005C13C5" w:rsidRDefault="00C23973" w:rsidP="00C23973">
      <w:pPr>
        <w:tabs>
          <w:tab w:val="left" w:pos="9269"/>
        </w:tabs>
        <w:spacing w:before="240" w:line="276" w:lineRule="auto"/>
        <w:ind w:left="5"/>
        <w:jc w:val="both"/>
        <w:rPr>
          <w:sz w:val="22"/>
          <w:szCs w:val="22"/>
          <w:u w:val="single"/>
        </w:rPr>
      </w:pPr>
      <w:r w:rsidRPr="005C13C5">
        <w:rPr>
          <w:sz w:val="22"/>
          <w:szCs w:val="22"/>
          <w:u w:val="single"/>
        </w:rPr>
        <w:t>4.5.9a. Opracowywana dokumentacja powinna odpowiadać wymogom:</w:t>
      </w:r>
    </w:p>
    <w:p w14:paraId="10EEBA55"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17 maja 1989 r. Prawo geodezyjne i kartograficzne;</w:t>
      </w:r>
    </w:p>
    <w:p w14:paraId="316EFC96"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Rady Ministrów z dnia 7 grudnia 2004 r. w sprawie sposobu i trybu dokonywania podziałów nieruchomości;</w:t>
      </w:r>
    </w:p>
    <w:p w14:paraId="09DCD8B1" w14:textId="273AAB4D"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shd w:val="clear" w:color="auto" w:fill="FFFFFF"/>
        </w:rPr>
        <w:t>rozporządzenie Ministra Spraw Wewnętrznych i Administracji z dnia 9 listopad</w:t>
      </w:r>
      <w:r w:rsidR="005225AE">
        <w:rPr>
          <w:rFonts w:ascii="Times New Roman" w:hAnsi="Times New Roman" w:cs="Times New Roman"/>
          <w:shd w:val="clear" w:color="auto" w:fill="FFFFFF"/>
        </w:rPr>
        <w:t>a 2011 r. w </w:t>
      </w:r>
      <w:r w:rsidRPr="005C13C5">
        <w:rPr>
          <w:rFonts w:ascii="Times New Roman" w:hAnsi="Times New Roman" w:cs="Times New Roman"/>
          <w:shd w:val="clear" w:color="auto" w:fill="FFFFFF"/>
        </w:rPr>
        <w:t>sprawie standardów technicznych wykonywania geode</w:t>
      </w:r>
      <w:r w:rsidR="005225AE">
        <w:rPr>
          <w:rFonts w:ascii="Times New Roman" w:hAnsi="Times New Roman" w:cs="Times New Roman"/>
          <w:shd w:val="clear" w:color="auto" w:fill="FFFFFF"/>
        </w:rPr>
        <w:t>zyjnych pomiarów sytuacyjnych i </w:t>
      </w:r>
      <w:r w:rsidRPr="005C13C5">
        <w:rPr>
          <w:rFonts w:ascii="Times New Roman" w:hAnsi="Times New Roman" w:cs="Times New Roman"/>
          <w:shd w:val="clear" w:color="auto" w:fill="FFFFFF"/>
        </w:rPr>
        <w:t>wysokościowych oraz opracowywania i przekazywania wyników tych pomiarów do państwowego zasobu geodezyjnego i kartograficznego</w:t>
      </w:r>
      <w:r w:rsidRPr="005C13C5">
        <w:rPr>
          <w:rFonts w:ascii="Times New Roman" w:hAnsi="Times New Roman" w:cs="Times New Roman"/>
          <w:bCs/>
          <w:shd w:val="clear" w:color="auto" w:fill="FFFFFF"/>
        </w:rPr>
        <w:t>;</w:t>
      </w:r>
    </w:p>
    <w:p w14:paraId="7871BBBD"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powiatowego ośrodka dokumentacji geodezyjnej i kartograficznej;</w:t>
      </w:r>
    </w:p>
    <w:p w14:paraId="3E3C3FC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właściwego miejscowo ośrodka dokumentacji geodezyjnej i kartograficznej prowadzącego zasób geodezyjny dla terenów zamkniętych;</w:t>
      </w:r>
    </w:p>
    <w:p w14:paraId="286710A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10 kwietnia 2003 r. o szczególnych zasadach przygotowania i realizacji inwestycji w zakresie dróg publicznych;</w:t>
      </w:r>
    </w:p>
    <w:p w14:paraId="14F6B754"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21 sierpnia 1997 r. o gospodarce nieruchomościami;</w:t>
      </w:r>
    </w:p>
    <w:p w14:paraId="57E3D121" w14:textId="5AD8B08F"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Rozwoju Regionalnego i Budown</w:t>
      </w:r>
      <w:r w:rsidR="005225AE">
        <w:rPr>
          <w:rFonts w:ascii="Times New Roman" w:hAnsi="Times New Roman" w:cs="Times New Roman"/>
        </w:rPr>
        <w:t>ictwa z dnia 29 marca 2001 r. w </w:t>
      </w:r>
      <w:r w:rsidRPr="005C13C5">
        <w:rPr>
          <w:rFonts w:ascii="Times New Roman" w:hAnsi="Times New Roman" w:cs="Times New Roman"/>
        </w:rPr>
        <w:t>sprawie ewidencji gruntów i budynków;</w:t>
      </w:r>
    </w:p>
    <w:p w14:paraId="59DAC0FE"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6 lipca 1982 r. o księgach wieczystych i hipotece;</w:t>
      </w:r>
    </w:p>
    <w:p w14:paraId="382AC097" w14:textId="62F09F61"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rozporządzenia Ministra Sprawiedliwości z dnia 15 lutego</w:t>
      </w:r>
      <w:r w:rsidR="005225AE">
        <w:rPr>
          <w:rFonts w:ascii="Times New Roman" w:hAnsi="Times New Roman" w:cs="Times New Roman"/>
        </w:rPr>
        <w:t xml:space="preserve"> 2016 r. w sprawie zakładania i </w:t>
      </w:r>
      <w:r w:rsidRPr="005C13C5">
        <w:rPr>
          <w:rFonts w:ascii="Times New Roman" w:hAnsi="Times New Roman" w:cs="Times New Roman"/>
        </w:rPr>
        <w:t>prowadzenia ksiąg wieczystych w systemie informatycznym;</w:t>
      </w:r>
    </w:p>
    <w:p w14:paraId="5B2B456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07 września 2007 r. o ujawnianiu w księgach wieczystych prawa własności nieruchomości Skarbu Państwa oraz jednostek samorządu terytorialnego;</w:t>
      </w:r>
    </w:p>
    <w:p w14:paraId="26129DD8"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ustawy z dnia 29 stycznia 2004 r. Prawo zamówień publicznych, w szczególności art. 29 do art. 32 ustawy Prawo zamówień publicznych oraz aktów wykonawczych do ustawy;</w:t>
      </w:r>
    </w:p>
    <w:p w14:paraId="333E32FF"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rozporządzenie Ministra Gospodarki Przestrzennej i Budownictwa z 21 lutego 1995 r. w sprawie rodzaju i zakresu opracowań geodezyjnych i kartograficznych oraz czynności geodezyjnych obowiązujących w budownictwie.</w:t>
      </w:r>
    </w:p>
    <w:p w14:paraId="74373E12" w14:textId="77777777" w:rsidR="00C23973" w:rsidRPr="005C13C5" w:rsidRDefault="00C23973" w:rsidP="00C23973">
      <w:pPr>
        <w:pStyle w:val="Akapitzlist1"/>
        <w:numPr>
          <w:ilvl w:val="0"/>
          <w:numId w:val="31"/>
        </w:numPr>
        <w:spacing w:after="0"/>
        <w:ind w:left="426" w:hanging="426"/>
        <w:jc w:val="both"/>
        <w:rPr>
          <w:rFonts w:ascii="Times New Roman" w:hAnsi="Times New Roman" w:cs="Times New Roman"/>
        </w:rPr>
      </w:pPr>
      <w:r w:rsidRPr="005C13C5">
        <w:rPr>
          <w:rFonts w:ascii="Times New Roman" w:hAnsi="Times New Roman" w:cs="Times New Roman"/>
        </w:rPr>
        <w:t>ustawa Prawo Wodne z dnia 20 lipca 2017 r.</w:t>
      </w:r>
    </w:p>
    <w:p w14:paraId="065525CA" w14:textId="77777777" w:rsidR="00C23973" w:rsidRPr="005C13C5" w:rsidRDefault="00C23973" w:rsidP="00C23973">
      <w:pPr>
        <w:tabs>
          <w:tab w:val="left" w:pos="9269"/>
        </w:tabs>
        <w:spacing w:before="240" w:line="276" w:lineRule="auto"/>
        <w:ind w:left="5"/>
        <w:jc w:val="both"/>
        <w:rPr>
          <w:color w:val="000000"/>
          <w:sz w:val="22"/>
          <w:szCs w:val="22"/>
          <w:u w:val="single"/>
        </w:rPr>
      </w:pPr>
      <w:r w:rsidRPr="005C13C5">
        <w:rPr>
          <w:sz w:val="22"/>
          <w:szCs w:val="22"/>
        </w:rPr>
        <w:t>4</w:t>
      </w:r>
      <w:r w:rsidRPr="005C13C5">
        <w:rPr>
          <w:color w:val="000000"/>
          <w:sz w:val="22"/>
          <w:szCs w:val="22"/>
        </w:rPr>
        <w:t xml:space="preserve">.5.10.  </w:t>
      </w:r>
      <w:r w:rsidRPr="005C13C5">
        <w:rPr>
          <w:color w:val="000000"/>
          <w:sz w:val="22"/>
          <w:szCs w:val="22"/>
          <w:u w:val="single"/>
        </w:rPr>
        <w:t>Badania geotechniczne podłoża gruntowego, zgodnie z:</w:t>
      </w:r>
    </w:p>
    <w:p w14:paraId="0B976391"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sz w:val="22"/>
          <w:szCs w:val="22"/>
        </w:rPr>
      </w:pPr>
      <w:r w:rsidRPr="005C13C5">
        <w:rPr>
          <w:color w:val="000000"/>
          <w:sz w:val="22"/>
          <w:szCs w:val="22"/>
        </w:rPr>
        <w:t>„Instrukcją Badań Podłoża Gruntowego Budowli Drogowych i Mostowych" (wydaną przez GDDP w Warszawie w 1998 r.),</w:t>
      </w:r>
    </w:p>
    <w:p w14:paraId="49D37975" w14:textId="77777777" w:rsidR="00C23973" w:rsidRPr="005C13C5" w:rsidRDefault="00C23973" w:rsidP="00C23973">
      <w:pPr>
        <w:numPr>
          <w:ilvl w:val="0"/>
          <w:numId w:val="4"/>
        </w:numPr>
        <w:tabs>
          <w:tab w:val="left" w:pos="284"/>
        </w:tabs>
        <w:suppressAutoHyphens w:val="0"/>
        <w:spacing w:line="276" w:lineRule="auto"/>
        <w:ind w:left="284" w:right="6" w:hanging="284"/>
        <w:jc w:val="both"/>
        <w:outlineLvl w:val="0"/>
        <w:rPr>
          <w:color w:val="000000"/>
          <w:sz w:val="22"/>
          <w:szCs w:val="22"/>
        </w:rPr>
      </w:pPr>
      <w:r w:rsidRPr="005C13C5">
        <w:rPr>
          <w:color w:val="000000"/>
          <w:sz w:val="22"/>
          <w:szCs w:val="22"/>
        </w:rPr>
        <w:t>„Katalogiem wzmocnień i remontów nawierzchni podatnych i półsztywnych (GDDKiA, Warszawa 2012 r.), szczególnie z punktem 4.2.4 tego katalogu.</w:t>
      </w:r>
    </w:p>
    <w:p w14:paraId="50E757CB" w14:textId="77777777" w:rsidR="00C23973" w:rsidRPr="005C13C5" w:rsidRDefault="00C23973" w:rsidP="00C23973">
      <w:pPr>
        <w:tabs>
          <w:tab w:val="left" w:pos="284"/>
        </w:tabs>
        <w:suppressAutoHyphens w:val="0"/>
        <w:spacing w:line="276" w:lineRule="auto"/>
        <w:ind w:left="284" w:right="6"/>
        <w:jc w:val="both"/>
        <w:outlineLvl w:val="0"/>
        <w:rPr>
          <w:color w:val="000000" w:themeColor="text1"/>
          <w:sz w:val="22"/>
          <w:szCs w:val="22"/>
        </w:rPr>
      </w:pPr>
    </w:p>
    <w:p w14:paraId="561FDBDD" w14:textId="77777777" w:rsidR="00C23973" w:rsidRPr="005C13C5" w:rsidRDefault="00C23973" w:rsidP="00C23973">
      <w:pPr>
        <w:suppressAutoHyphens w:val="0"/>
        <w:spacing w:line="276" w:lineRule="auto"/>
        <w:ind w:right="6"/>
        <w:jc w:val="both"/>
        <w:outlineLvl w:val="0"/>
        <w:rPr>
          <w:color w:val="000000" w:themeColor="text1"/>
          <w:sz w:val="22"/>
          <w:szCs w:val="22"/>
        </w:rPr>
      </w:pPr>
      <w:r w:rsidRPr="005C13C5">
        <w:rPr>
          <w:color w:val="000000" w:themeColor="text1"/>
          <w:sz w:val="22"/>
          <w:szCs w:val="22"/>
        </w:rPr>
        <w:lastRenderedPageBreak/>
        <w:t>4.5.11.</w:t>
      </w:r>
      <w:r w:rsidRPr="005C13C5">
        <w:rPr>
          <w:rFonts w:ascii="Tahoma" w:hAnsi="Tahoma" w:cs="Tahoma"/>
          <w:color w:val="000000" w:themeColor="text1"/>
          <w:sz w:val="22"/>
          <w:szCs w:val="22"/>
        </w:rPr>
        <w:t xml:space="preserve"> </w:t>
      </w:r>
      <w:r w:rsidRPr="005C13C5">
        <w:rPr>
          <w:color w:val="000000" w:themeColor="text1"/>
          <w:sz w:val="22"/>
          <w:szCs w:val="22"/>
        </w:rPr>
        <w:t>Pozwolenie wodno-prawne wraz z załącznikiem – Operat wodnoprawny (2 egz.) w wersji papierowej i elektronicznej (na płycie CD) w formatach określonych w pkt. 4.5.12</w:t>
      </w:r>
      <w:r w:rsidRPr="005C13C5">
        <w:rPr>
          <w:rFonts w:ascii="Tahoma" w:hAnsi="Tahoma" w:cs="Tahoma"/>
          <w:color w:val="000000" w:themeColor="text1"/>
          <w:sz w:val="22"/>
          <w:szCs w:val="22"/>
        </w:rPr>
        <w:t>.</w:t>
      </w:r>
    </w:p>
    <w:p w14:paraId="1F429450" w14:textId="77777777" w:rsidR="00C23973" w:rsidRPr="005C13C5" w:rsidRDefault="00C23973" w:rsidP="00C23973">
      <w:pPr>
        <w:tabs>
          <w:tab w:val="left" w:pos="9269"/>
        </w:tabs>
        <w:spacing w:before="240" w:line="276" w:lineRule="auto"/>
        <w:ind w:left="5"/>
        <w:jc w:val="both"/>
        <w:rPr>
          <w:color w:val="000000" w:themeColor="text1"/>
          <w:sz w:val="22"/>
          <w:szCs w:val="22"/>
        </w:rPr>
      </w:pPr>
      <w:r w:rsidRPr="005C13C5">
        <w:rPr>
          <w:color w:val="000000" w:themeColor="text1"/>
          <w:sz w:val="22"/>
          <w:szCs w:val="22"/>
        </w:rPr>
        <w:t xml:space="preserve">4.5.12. </w:t>
      </w:r>
      <w:r w:rsidRPr="005C13C5">
        <w:rPr>
          <w:color w:val="000000" w:themeColor="text1"/>
          <w:sz w:val="22"/>
          <w:szCs w:val="22"/>
          <w:u w:val="single"/>
        </w:rPr>
        <w:t>Dokumentacja projektowa w formie elektronicznej na płycie CD lub DVD</w:t>
      </w:r>
      <w:r w:rsidRPr="005C13C5">
        <w:rPr>
          <w:color w:val="000000" w:themeColor="text1"/>
          <w:sz w:val="22"/>
          <w:szCs w:val="22"/>
        </w:rPr>
        <w:t>, w formatach: *.</w:t>
      </w:r>
      <w:proofErr w:type="spellStart"/>
      <w:r w:rsidRPr="005C13C5">
        <w:rPr>
          <w:color w:val="000000" w:themeColor="text1"/>
          <w:sz w:val="22"/>
          <w:szCs w:val="22"/>
        </w:rPr>
        <w:t>doc</w:t>
      </w:r>
      <w:proofErr w:type="spellEnd"/>
      <w:r w:rsidRPr="005C13C5">
        <w:rPr>
          <w:color w:val="000000" w:themeColor="text1"/>
          <w:sz w:val="22"/>
          <w:szCs w:val="22"/>
        </w:rPr>
        <w:t>, *.xls i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 xml:space="preserve"> oraz w formacie:</w:t>
      </w:r>
    </w:p>
    <w:p w14:paraId="58409189"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tekstowe - format * .pdf  lub * .</w:t>
      </w:r>
      <w:proofErr w:type="spellStart"/>
      <w:r w:rsidRPr="005C13C5">
        <w:rPr>
          <w:color w:val="000000" w:themeColor="text1"/>
          <w:sz w:val="22"/>
          <w:szCs w:val="22"/>
        </w:rPr>
        <w:t>tif</w:t>
      </w:r>
      <w:proofErr w:type="spellEnd"/>
      <w:r w:rsidRPr="005C13C5">
        <w:rPr>
          <w:color w:val="000000" w:themeColor="text1"/>
          <w:sz w:val="22"/>
          <w:szCs w:val="22"/>
        </w:rPr>
        <w:t xml:space="preserve">  kolorowy wielostronicowy,</w:t>
      </w:r>
    </w:p>
    <w:p w14:paraId="401C11C2" w14:textId="77777777" w:rsidR="00C23973" w:rsidRPr="005C13C5" w:rsidRDefault="00C23973" w:rsidP="00C23973">
      <w:pPr>
        <w:numPr>
          <w:ilvl w:val="0"/>
          <w:numId w:val="4"/>
        </w:numPr>
        <w:tabs>
          <w:tab w:val="left" w:pos="284"/>
        </w:tabs>
        <w:suppressAutoHyphens w:val="0"/>
        <w:spacing w:line="276" w:lineRule="auto"/>
        <w:ind w:left="284" w:right="5" w:hanging="284"/>
        <w:jc w:val="both"/>
        <w:outlineLvl w:val="0"/>
        <w:rPr>
          <w:color w:val="000000" w:themeColor="text1"/>
          <w:sz w:val="22"/>
          <w:szCs w:val="22"/>
        </w:rPr>
      </w:pPr>
      <w:r w:rsidRPr="005C13C5">
        <w:rPr>
          <w:color w:val="000000" w:themeColor="text1"/>
          <w:sz w:val="22"/>
          <w:szCs w:val="22"/>
        </w:rPr>
        <w:t>pliki graficzne - format *.</w:t>
      </w:r>
      <w:proofErr w:type="spellStart"/>
      <w:r w:rsidRPr="005C13C5">
        <w:rPr>
          <w:color w:val="000000" w:themeColor="text1"/>
          <w:sz w:val="22"/>
          <w:szCs w:val="22"/>
        </w:rPr>
        <w:t>tif</w:t>
      </w:r>
      <w:proofErr w:type="spellEnd"/>
      <w:r w:rsidRPr="005C13C5">
        <w:rPr>
          <w:color w:val="000000" w:themeColor="text1"/>
          <w:sz w:val="22"/>
          <w:szCs w:val="22"/>
        </w:rPr>
        <w:t xml:space="preserve">  24 - bitowy, kolor, w rozdzielczości 300-400 </w:t>
      </w:r>
      <w:proofErr w:type="spellStart"/>
      <w:r w:rsidRPr="005C13C5">
        <w:rPr>
          <w:color w:val="000000" w:themeColor="text1"/>
          <w:sz w:val="22"/>
          <w:szCs w:val="22"/>
        </w:rPr>
        <w:t>dpi</w:t>
      </w:r>
      <w:proofErr w:type="spellEnd"/>
      <w:r w:rsidRPr="005C13C5">
        <w:rPr>
          <w:color w:val="000000" w:themeColor="text1"/>
          <w:sz w:val="22"/>
          <w:szCs w:val="22"/>
        </w:rPr>
        <w:t>,</w:t>
      </w:r>
    </w:p>
    <w:p w14:paraId="0FE202EA" w14:textId="77777777" w:rsidR="00C23973" w:rsidRPr="005C13C5" w:rsidRDefault="00C23973" w:rsidP="00C23973">
      <w:pPr>
        <w:widowControl w:val="0"/>
        <w:numPr>
          <w:ilvl w:val="0"/>
          <w:numId w:val="4"/>
        </w:numPr>
        <w:tabs>
          <w:tab w:val="left" w:pos="394"/>
        </w:tabs>
        <w:suppressAutoHyphens w:val="0"/>
        <w:autoSpaceDE w:val="0"/>
        <w:spacing w:line="276" w:lineRule="auto"/>
        <w:ind w:left="426"/>
        <w:jc w:val="both"/>
        <w:rPr>
          <w:color w:val="000000" w:themeColor="text1"/>
          <w:sz w:val="22"/>
          <w:szCs w:val="22"/>
        </w:rPr>
      </w:pPr>
      <w:r w:rsidRPr="005C13C5">
        <w:rPr>
          <w:color w:val="000000" w:themeColor="text1"/>
          <w:sz w:val="22"/>
          <w:szCs w:val="22"/>
        </w:rPr>
        <w:t xml:space="preserve">Pliki wektorowe dostatecznej wersji projektu w formatach </w:t>
      </w:r>
      <w:proofErr w:type="spellStart"/>
      <w:r w:rsidRPr="005C13C5">
        <w:rPr>
          <w:color w:val="000000" w:themeColor="text1"/>
          <w:sz w:val="22"/>
          <w:szCs w:val="22"/>
        </w:rPr>
        <w:t>dwg</w:t>
      </w:r>
      <w:proofErr w:type="spellEnd"/>
      <w:r w:rsidRPr="005C13C5">
        <w:rPr>
          <w:color w:val="000000" w:themeColor="text1"/>
          <w:sz w:val="22"/>
          <w:szCs w:val="22"/>
        </w:rPr>
        <w:t xml:space="preserve"> bądź .</w:t>
      </w:r>
      <w:proofErr w:type="spellStart"/>
      <w:r w:rsidRPr="005C13C5">
        <w:rPr>
          <w:color w:val="000000" w:themeColor="text1"/>
          <w:sz w:val="22"/>
          <w:szCs w:val="22"/>
        </w:rPr>
        <w:t>dgn</w:t>
      </w:r>
      <w:proofErr w:type="spellEnd"/>
      <w:r w:rsidRPr="005C13C5">
        <w:rPr>
          <w:color w:val="000000" w:themeColor="text1"/>
          <w:sz w:val="22"/>
          <w:szCs w:val="22"/>
        </w:rPr>
        <w:t>.</w:t>
      </w:r>
    </w:p>
    <w:p w14:paraId="6C9690C3" w14:textId="77777777" w:rsidR="00C23973" w:rsidRPr="005C13C5" w:rsidRDefault="00C23973" w:rsidP="00C23973">
      <w:pPr>
        <w:tabs>
          <w:tab w:val="left" w:pos="284"/>
        </w:tabs>
        <w:suppressAutoHyphens w:val="0"/>
        <w:spacing w:line="276" w:lineRule="auto"/>
        <w:ind w:left="284" w:right="5"/>
        <w:jc w:val="both"/>
        <w:outlineLvl w:val="0"/>
        <w:rPr>
          <w:color w:val="000000"/>
          <w:sz w:val="22"/>
          <w:szCs w:val="22"/>
        </w:rPr>
      </w:pPr>
    </w:p>
    <w:p w14:paraId="673C8D29" w14:textId="77777777" w:rsidR="00C23973" w:rsidRPr="005C13C5" w:rsidRDefault="00C23973" w:rsidP="00C23973">
      <w:pPr>
        <w:spacing w:line="276" w:lineRule="auto"/>
        <w:jc w:val="both"/>
        <w:rPr>
          <w:color w:val="000000"/>
          <w:sz w:val="22"/>
          <w:szCs w:val="22"/>
        </w:rPr>
      </w:pPr>
    </w:p>
    <w:p w14:paraId="190055B5" w14:textId="77777777" w:rsidR="00C23973" w:rsidRPr="005C13C5" w:rsidRDefault="00C23973" w:rsidP="00C23973">
      <w:pPr>
        <w:spacing w:line="276" w:lineRule="auto"/>
        <w:jc w:val="both"/>
        <w:outlineLvl w:val="0"/>
        <w:rPr>
          <w:b/>
          <w:bCs/>
          <w:color w:val="000000"/>
          <w:sz w:val="22"/>
          <w:szCs w:val="22"/>
        </w:rPr>
      </w:pPr>
      <w:r w:rsidRPr="005C13C5">
        <w:rPr>
          <w:b/>
          <w:bCs/>
          <w:color w:val="000000"/>
          <w:sz w:val="22"/>
          <w:szCs w:val="22"/>
        </w:rPr>
        <w:t>5.  KONTROLA JAKOŚCI OPRACOWAŃ PROJEKTOWYCH</w:t>
      </w:r>
    </w:p>
    <w:p w14:paraId="3CE4C53D" w14:textId="77777777" w:rsidR="00C23973" w:rsidRPr="005C13C5" w:rsidRDefault="00C23973" w:rsidP="00C23973">
      <w:pPr>
        <w:spacing w:before="120" w:line="276" w:lineRule="auto"/>
        <w:jc w:val="both"/>
        <w:rPr>
          <w:b/>
          <w:color w:val="000000"/>
          <w:sz w:val="22"/>
          <w:szCs w:val="22"/>
        </w:rPr>
      </w:pPr>
      <w:r w:rsidRPr="005C13C5">
        <w:rPr>
          <w:b/>
          <w:color w:val="000000"/>
          <w:sz w:val="22"/>
          <w:szCs w:val="22"/>
        </w:rPr>
        <w:t xml:space="preserve">5.1. Nadzór Zamawiającego nad procesem projektowym </w:t>
      </w:r>
    </w:p>
    <w:p w14:paraId="2F6F8FC0" w14:textId="77777777" w:rsidR="00C23973" w:rsidRPr="005C13C5" w:rsidRDefault="00C23973" w:rsidP="00C23973">
      <w:pPr>
        <w:spacing w:line="276" w:lineRule="auto"/>
        <w:jc w:val="both"/>
        <w:rPr>
          <w:color w:val="000000"/>
          <w:sz w:val="22"/>
          <w:szCs w:val="22"/>
        </w:rPr>
      </w:pPr>
      <w:r w:rsidRPr="005C13C5">
        <w:rPr>
          <w:color w:val="000000"/>
          <w:sz w:val="22"/>
          <w:szCs w:val="22"/>
        </w:rPr>
        <w:t>5.1.1. Spotkania w sprawie dokumentacji projektowej</w:t>
      </w:r>
    </w:p>
    <w:p w14:paraId="65EA8360" w14:textId="54D57201" w:rsidR="00C23973" w:rsidRPr="005C13C5" w:rsidRDefault="00C23973" w:rsidP="00C23973">
      <w:pPr>
        <w:spacing w:line="276" w:lineRule="auto"/>
        <w:jc w:val="both"/>
        <w:rPr>
          <w:color w:val="000000"/>
          <w:sz w:val="22"/>
          <w:szCs w:val="22"/>
        </w:rPr>
      </w:pPr>
      <w:r w:rsidRPr="005C13C5">
        <w:rPr>
          <w:color w:val="000000"/>
          <w:sz w:val="22"/>
          <w:szCs w:val="22"/>
        </w:rPr>
        <w:t xml:space="preserve">Bieżący nadzór nad zgodnością przebiegu procesu projektowego z wymaganiami umowy wykonywany jest przez Koordynatora Projektu i Zamawiającego podczas spotkań z Wykonawcą </w:t>
      </w:r>
      <w:r w:rsidR="00A31E12">
        <w:rPr>
          <w:color w:val="000000"/>
          <w:sz w:val="22"/>
          <w:szCs w:val="22"/>
        </w:rPr>
        <w:t>w </w:t>
      </w:r>
      <w:r w:rsidRPr="005C13C5">
        <w:rPr>
          <w:color w:val="000000"/>
          <w:sz w:val="22"/>
          <w:szCs w:val="22"/>
        </w:rPr>
        <w:t>siedzibie Zamawiającego. Podczas trwania procesu projektowego wystąpią następujące rodzaje spotkań w sprawie dokumentacji projektowej:</w:t>
      </w:r>
    </w:p>
    <w:p w14:paraId="70BEF6C7"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 xml:space="preserve">1. </w:t>
      </w:r>
      <w:r w:rsidRPr="005C13C5">
        <w:rPr>
          <w:color w:val="000000"/>
          <w:sz w:val="22"/>
          <w:szCs w:val="22"/>
          <w:u w:val="single"/>
        </w:rPr>
        <w:t>Przegląd opracowań projektowych</w:t>
      </w:r>
      <w:r w:rsidRPr="005C13C5">
        <w:rPr>
          <w:color w:val="000000"/>
          <w:sz w:val="22"/>
          <w:szCs w:val="22"/>
        </w:rPr>
        <w:t xml:space="preserve"> - spotkanie w siedzibie Wykonawcy, przy udziale Koordynatora Projektu i Wykonawcy oraz ew. innych zaproszonych stron, którego głównymi celami są:</w:t>
      </w:r>
    </w:p>
    <w:p w14:paraId="690E28A0" w14:textId="70449013"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ocena bieżącego postępu prac projektowych w stosunku do wymagań harmonogramu prac projektowych dokonywana przez Koordynatora</w:t>
      </w:r>
      <w:r w:rsidRPr="005225AE" w:rsidDel="009B00F3">
        <w:rPr>
          <w:color w:val="000000"/>
          <w:sz w:val="22"/>
          <w:szCs w:val="22"/>
        </w:rPr>
        <w:t xml:space="preserve"> </w:t>
      </w:r>
      <w:r w:rsidRPr="005225AE">
        <w:rPr>
          <w:color w:val="000000"/>
          <w:sz w:val="22"/>
          <w:szCs w:val="22"/>
        </w:rPr>
        <w:t xml:space="preserve"> Projektu; </w:t>
      </w:r>
    </w:p>
    <w:p w14:paraId="5F397789" w14:textId="3D295CDD" w:rsidR="00C23973" w:rsidRPr="005225AE" w:rsidRDefault="00C23973" w:rsidP="005225AE">
      <w:pPr>
        <w:pStyle w:val="Akapitzlist"/>
        <w:numPr>
          <w:ilvl w:val="0"/>
          <w:numId w:val="46"/>
        </w:numPr>
        <w:tabs>
          <w:tab w:val="left" w:pos="709"/>
        </w:tabs>
        <w:spacing w:line="276" w:lineRule="auto"/>
        <w:ind w:left="709" w:hanging="283"/>
        <w:jc w:val="both"/>
        <w:rPr>
          <w:color w:val="000000"/>
          <w:sz w:val="22"/>
          <w:szCs w:val="22"/>
        </w:rPr>
      </w:pPr>
      <w:r w:rsidRPr="005225AE">
        <w:rPr>
          <w:color w:val="000000"/>
          <w:sz w:val="22"/>
          <w:szCs w:val="22"/>
        </w:rPr>
        <w:t>bieżąca ocena zgodności opracowań projektowych z wymaganiami umowy dokonywana przez Koordynatora</w:t>
      </w:r>
      <w:r w:rsidRPr="005225AE" w:rsidDel="009B00F3">
        <w:rPr>
          <w:color w:val="000000"/>
          <w:sz w:val="22"/>
          <w:szCs w:val="22"/>
        </w:rPr>
        <w:t xml:space="preserve"> </w:t>
      </w:r>
      <w:r w:rsidRPr="005225AE">
        <w:rPr>
          <w:color w:val="000000"/>
          <w:sz w:val="22"/>
          <w:szCs w:val="22"/>
        </w:rPr>
        <w:t xml:space="preserve"> Projektu;</w:t>
      </w:r>
    </w:p>
    <w:p w14:paraId="3AABB4D0" w14:textId="77777777" w:rsidR="00C23973" w:rsidRPr="005C13C5" w:rsidRDefault="00C23973" w:rsidP="005225AE">
      <w:pPr>
        <w:tabs>
          <w:tab w:val="left" w:pos="567"/>
        </w:tabs>
        <w:spacing w:line="276" w:lineRule="auto"/>
        <w:ind w:left="567" w:hanging="49"/>
        <w:jc w:val="both"/>
        <w:rPr>
          <w:color w:val="000000"/>
          <w:sz w:val="22"/>
          <w:szCs w:val="22"/>
        </w:rPr>
      </w:pPr>
      <w:r w:rsidRPr="005C13C5">
        <w:rPr>
          <w:color w:val="000000"/>
          <w:sz w:val="22"/>
          <w:szCs w:val="22"/>
        </w:rPr>
        <w:t>- omówienie i ewentualne rozstrzygnięcie bieżących problemów, do których rozstrzygania ma upoważnienie Koordynator Projektu.</w:t>
      </w:r>
    </w:p>
    <w:p w14:paraId="68445492" w14:textId="77777777" w:rsidR="00C23973" w:rsidRPr="005C13C5" w:rsidRDefault="00C23973" w:rsidP="00C23973">
      <w:pPr>
        <w:spacing w:line="276" w:lineRule="auto"/>
        <w:ind w:left="426" w:hanging="378"/>
        <w:jc w:val="both"/>
        <w:rPr>
          <w:color w:val="000000"/>
          <w:sz w:val="22"/>
          <w:szCs w:val="22"/>
        </w:rPr>
      </w:pPr>
      <w:r w:rsidRPr="005C13C5">
        <w:rPr>
          <w:color w:val="000000"/>
          <w:sz w:val="22"/>
          <w:szCs w:val="22"/>
        </w:rPr>
        <w:t>2.</w:t>
      </w:r>
      <w:r w:rsidRPr="005C13C5">
        <w:rPr>
          <w:color w:val="000000"/>
          <w:sz w:val="22"/>
          <w:szCs w:val="22"/>
        </w:rPr>
        <w:tab/>
        <w:t xml:space="preserve"> </w:t>
      </w:r>
      <w:r w:rsidRPr="005C13C5">
        <w:rPr>
          <w:color w:val="000000"/>
          <w:sz w:val="22"/>
          <w:szCs w:val="22"/>
          <w:u w:val="single"/>
        </w:rPr>
        <w:t>Rada projektu</w:t>
      </w:r>
      <w:r w:rsidRPr="005C13C5">
        <w:rPr>
          <w:color w:val="000000"/>
          <w:sz w:val="22"/>
          <w:szCs w:val="22"/>
        </w:rPr>
        <w:t xml:space="preserve"> - spotkanie w siedzibie Zamawiającego, przy udziale Wykonawcy, Zamawiającego i Koordynatora</w:t>
      </w:r>
      <w:r w:rsidRPr="005C13C5" w:rsidDel="009B00F3">
        <w:rPr>
          <w:color w:val="000000"/>
          <w:sz w:val="22"/>
          <w:szCs w:val="22"/>
        </w:rPr>
        <w:t xml:space="preserve"> </w:t>
      </w:r>
      <w:r w:rsidRPr="005C13C5">
        <w:rPr>
          <w:color w:val="000000"/>
          <w:sz w:val="22"/>
          <w:szCs w:val="22"/>
        </w:rPr>
        <w:t>Projektu oraz ew. innych zaproszonych stron, którego głównymi celami są:</w:t>
      </w:r>
    </w:p>
    <w:p w14:paraId="206D4A0B" w14:textId="173E5958"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Wykonawcę sprawozdania z bieżącego postępu wykonywania dokumentacji projektowej przed Zamawiającym,</w:t>
      </w:r>
    </w:p>
    <w:p w14:paraId="1BBE5C25" w14:textId="22228E4D" w:rsidR="00C23973" w:rsidRPr="005225AE" w:rsidRDefault="00C23973" w:rsidP="005225AE">
      <w:pPr>
        <w:pStyle w:val="Akapitzlist"/>
        <w:numPr>
          <w:ilvl w:val="0"/>
          <w:numId w:val="47"/>
        </w:numPr>
        <w:spacing w:line="276" w:lineRule="auto"/>
        <w:ind w:left="709" w:hanging="283"/>
        <w:jc w:val="both"/>
        <w:rPr>
          <w:color w:val="000000"/>
          <w:sz w:val="22"/>
          <w:szCs w:val="22"/>
        </w:rPr>
      </w:pPr>
      <w:r w:rsidRPr="005225AE">
        <w:rPr>
          <w:color w:val="000000"/>
          <w:sz w:val="22"/>
          <w:szCs w:val="22"/>
        </w:rPr>
        <w:t>prezentacja przez Koordynatora</w:t>
      </w:r>
      <w:r w:rsidRPr="005225AE" w:rsidDel="009B00F3">
        <w:rPr>
          <w:color w:val="000000"/>
          <w:sz w:val="22"/>
          <w:szCs w:val="22"/>
        </w:rPr>
        <w:t xml:space="preserve"> </w:t>
      </w:r>
      <w:r w:rsidRPr="005225AE">
        <w:rPr>
          <w:color w:val="000000"/>
          <w:sz w:val="22"/>
          <w:szCs w:val="22"/>
        </w:rPr>
        <w:t xml:space="preserve"> Projektu wniosków z przeglądów opracowań projektowych,</w:t>
      </w:r>
    </w:p>
    <w:p w14:paraId="70E1AA3D" w14:textId="1A4802B3" w:rsidR="00C23973" w:rsidRPr="005225AE" w:rsidRDefault="005225AE" w:rsidP="005225AE">
      <w:pPr>
        <w:pStyle w:val="Akapitzlist"/>
        <w:numPr>
          <w:ilvl w:val="0"/>
          <w:numId w:val="47"/>
        </w:numPr>
        <w:tabs>
          <w:tab w:val="left" w:pos="532"/>
        </w:tabs>
        <w:spacing w:line="276" w:lineRule="auto"/>
        <w:ind w:left="709" w:hanging="283"/>
        <w:jc w:val="both"/>
        <w:rPr>
          <w:color w:val="000000"/>
          <w:sz w:val="22"/>
          <w:szCs w:val="22"/>
        </w:rPr>
      </w:pPr>
      <w:r>
        <w:rPr>
          <w:color w:val="000000"/>
          <w:sz w:val="22"/>
          <w:szCs w:val="22"/>
        </w:rPr>
        <w:t xml:space="preserve">  </w:t>
      </w:r>
      <w:r w:rsidR="00C23973" w:rsidRPr="005225AE">
        <w:rPr>
          <w:color w:val="000000"/>
          <w:sz w:val="22"/>
          <w:szCs w:val="22"/>
        </w:rPr>
        <w:t>omówienie i ewentualne rozstrzygnięcie problemów, do których rozstrzygania upoważniony jest jedynie Zamawiający (decyzje w sprawie zmian w umowie).</w:t>
      </w:r>
    </w:p>
    <w:p w14:paraId="1C4CEC36" w14:textId="57BC5941" w:rsidR="00C23973" w:rsidRPr="005C13C5" w:rsidRDefault="00C23973" w:rsidP="00C23973">
      <w:pPr>
        <w:spacing w:line="276" w:lineRule="auto"/>
        <w:ind w:left="426" w:hanging="378"/>
        <w:jc w:val="both"/>
        <w:rPr>
          <w:color w:val="000000"/>
          <w:sz w:val="22"/>
          <w:szCs w:val="22"/>
        </w:rPr>
      </w:pPr>
      <w:r w:rsidRPr="005C13C5">
        <w:rPr>
          <w:color w:val="000000"/>
          <w:sz w:val="22"/>
          <w:szCs w:val="22"/>
        </w:rPr>
        <w:t>3.</w:t>
      </w:r>
      <w:r w:rsidRPr="005C13C5">
        <w:rPr>
          <w:color w:val="000000"/>
          <w:sz w:val="22"/>
          <w:szCs w:val="22"/>
        </w:rPr>
        <w:tab/>
      </w:r>
      <w:r w:rsidRPr="005C13C5">
        <w:rPr>
          <w:color w:val="000000"/>
          <w:sz w:val="22"/>
          <w:szCs w:val="22"/>
          <w:u w:val="single"/>
        </w:rPr>
        <w:t>Wizyta robocza</w:t>
      </w:r>
      <w:r w:rsidRPr="005C13C5">
        <w:rPr>
          <w:color w:val="000000"/>
          <w:sz w:val="22"/>
          <w:szCs w:val="22"/>
        </w:rPr>
        <w:t xml:space="preserve"> - spotkanie poza siedzibą Zamawiającego, Koordynatora</w:t>
      </w:r>
      <w:r w:rsidRPr="005C13C5" w:rsidDel="009B00F3">
        <w:rPr>
          <w:color w:val="000000"/>
          <w:sz w:val="22"/>
          <w:szCs w:val="22"/>
        </w:rPr>
        <w:t xml:space="preserve"> </w:t>
      </w:r>
      <w:r w:rsidRPr="005C13C5">
        <w:rPr>
          <w:color w:val="000000"/>
          <w:sz w:val="22"/>
          <w:szCs w:val="22"/>
        </w:rPr>
        <w:t>Projektu i Wykonawcy, przy udziale Wykonawcy, Koordynatora</w:t>
      </w:r>
      <w:r w:rsidRPr="005C13C5" w:rsidDel="009B00F3">
        <w:rPr>
          <w:color w:val="000000"/>
          <w:sz w:val="22"/>
          <w:szCs w:val="22"/>
        </w:rPr>
        <w:t xml:space="preserve"> </w:t>
      </w:r>
      <w:r w:rsidRPr="005C13C5">
        <w:rPr>
          <w:color w:val="000000"/>
          <w:sz w:val="22"/>
          <w:szCs w:val="22"/>
        </w:rPr>
        <w:t>Projektu i innych stron, którego celem jest dokonanie wyjaśnień i ustaleń roboczych połączone z wizytą na miejscu, którego dotyczą opracowania projektowe lub z wizytą w siedzibie strony. Wi</w:t>
      </w:r>
      <w:r w:rsidR="005225AE">
        <w:rPr>
          <w:color w:val="000000"/>
          <w:sz w:val="22"/>
          <w:szCs w:val="22"/>
        </w:rPr>
        <w:t>zyty robocze odbywać się będą z </w:t>
      </w:r>
      <w:r w:rsidRPr="005C13C5">
        <w:rPr>
          <w:color w:val="000000"/>
          <w:sz w:val="22"/>
          <w:szCs w:val="22"/>
        </w:rPr>
        <w:t>inicjatywy Wykonawcy lub Koordynatora</w:t>
      </w:r>
      <w:r w:rsidRPr="005C13C5" w:rsidDel="009B00F3">
        <w:rPr>
          <w:color w:val="000000"/>
          <w:sz w:val="22"/>
          <w:szCs w:val="22"/>
        </w:rPr>
        <w:t xml:space="preserve"> </w:t>
      </w:r>
      <w:r w:rsidRPr="005C13C5">
        <w:rPr>
          <w:color w:val="000000"/>
          <w:sz w:val="22"/>
          <w:szCs w:val="22"/>
        </w:rPr>
        <w:t>Projektu.</w:t>
      </w:r>
    </w:p>
    <w:p w14:paraId="4E0E8572" w14:textId="6FB90972" w:rsidR="00C23973" w:rsidRPr="005C13C5" w:rsidRDefault="00C23973" w:rsidP="00C23973">
      <w:pPr>
        <w:widowControl w:val="0"/>
        <w:tabs>
          <w:tab w:val="left" w:pos="142"/>
        </w:tabs>
        <w:autoSpaceDE w:val="0"/>
        <w:spacing w:before="67" w:line="276" w:lineRule="auto"/>
        <w:jc w:val="both"/>
        <w:rPr>
          <w:sz w:val="22"/>
          <w:szCs w:val="22"/>
        </w:rPr>
      </w:pPr>
      <w:r w:rsidRPr="005C13C5">
        <w:rPr>
          <w:color w:val="000000"/>
          <w:sz w:val="22"/>
          <w:szCs w:val="22"/>
        </w:rPr>
        <w:t>Koordynator</w:t>
      </w:r>
      <w:r w:rsidRPr="005C13C5">
        <w:rPr>
          <w:sz w:val="22"/>
          <w:szCs w:val="22"/>
        </w:rPr>
        <w:t xml:space="preserve"> Projektu i Wykonawca mogą od siebie wzajemnie zażądać uczestniczenia w spotkaniach osób mających wpływ na terminowość i prawidłowość wykonania opracowań objętych umową.</w:t>
      </w:r>
    </w:p>
    <w:p w14:paraId="1E22383D" w14:textId="28AC5DC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Do notowania spraw omawianych na spotkaniach i przesłania kopii protokołu lub ustaleń wszystkim obecnym na spotkaniu zobowiązany jest Wykonawca w uzgodnieniu z Zamawiającym.</w:t>
      </w:r>
    </w:p>
    <w:p w14:paraId="21D43D20" w14:textId="4D809835"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Wykonawca powinien udzielić </w:t>
      </w:r>
      <w:r w:rsidRPr="005C13C5">
        <w:rPr>
          <w:color w:val="000000"/>
          <w:sz w:val="22"/>
          <w:szCs w:val="22"/>
        </w:rPr>
        <w:t>Koordynatorowi</w:t>
      </w:r>
      <w:r w:rsidRPr="005C13C5">
        <w:rPr>
          <w:sz w:val="22"/>
          <w:szCs w:val="22"/>
        </w:rPr>
        <w:t xml:space="preserve"> Projektu niezbędnej pomocy przy wykonywaniu roboczych przeglądów opracowań projektowych. Podczas przeglądów </w:t>
      </w:r>
      <w:r w:rsidRPr="005C13C5">
        <w:rPr>
          <w:color w:val="000000"/>
          <w:sz w:val="22"/>
          <w:szCs w:val="22"/>
        </w:rPr>
        <w:t>Koordynator</w:t>
      </w:r>
      <w:r w:rsidRPr="005C13C5">
        <w:rPr>
          <w:sz w:val="22"/>
          <w:szCs w:val="22"/>
        </w:rPr>
        <w:t xml:space="preserve"> Projektu powinien mieć zapewnioną możliwość łatwego dostępu do wykonywanych opracowań projektowych. Podczas przeglądów powinny być obecne osoby odpowiedzialne za zarządzanie projektem oraz odpowiedni projektanci, sprawdzający i autorzy opracowań projektowych, które będą kompetentne do udzielania wyjaśnień i otrzymywania instrukcji i uwag od </w:t>
      </w:r>
      <w:r w:rsidRPr="005C13C5">
        <w:rPr>
          <w:color w:val="000000"/>
          <w:sz w:val="22"/>
          <w:szCs w:val="22"/>
        </w:rPr>
        <w:t>Koordynatora</w:t>
      </w:r>
      <w:r w:rsidRPr="005C13C5" w:rsidDel="009B00F3">
        <w:rPr>
          <w:sz w:val="22"/>
          <w:szCs w:val="22"/>
        </w:rPr>
        <w:t xml:space="preserve"> </w:t>
      </w:r>
      <w:r w:rsidRPr="005C13C5">
        <w:rPr>
          <w:sz w:val="22"/>
          <w:szCs w:val="22"/>
        </w:rPr>
        <w:t xml:space="preserve"> Projektu. </w:t>
      </w:r>
      <w:r w:rsidRPr="005C13C5">
        <w:rPr>
          <w:color w:val="000000"/>
          <w:sz w:val="22"/>
          <w:szCs w:val="22"/>
        </w:rPr>
        <w:t>Koordynator</w:t>
      </w:r>
      <w:r w:rsidRPr="005C13C5">
        <w:rPr>
          <w:sz w:val="22"/>
          <w:szCs w:val="22"/>
        </w:rPr>
        <w:t xml:space="preserve"> Projektu, będzie </w:t>
      </w:r>
      <w:r w:rsidRPr="005C13C5">
        <w:rPr>
          <w:sz w:val="22"/>
          <w:szCs w:val="22"/>
        </w:rPr>
        <w:lastRenderedPageBreak/>
        <w:t xml:space="preserve">oceniać zgodność wykonywania opracowań projektowych z wymaganiami umowy na podstawie wyników własnych kontroli jak i wyników kontroli wewnętrznej dostarczonych przez Wykonawcę. Jeżeli wyniki kontroli </w:t>
      </w:r>
      <w:r w:rsidRPr="005C13C5">
        <w:rPr>
          <w:color w:val="000000"/>
          <w:sz w:val="22"/>
          <w:szCs w:val="22"/>
        </w:rPr>
        <w:t>Koordynatora</w:t>
      </w:r>
      <w:r w:rsidRPr="005C13C5" w:rsidDel="009B00F3">
        <w:rPr>
          <w:sz w:val="22"/>
          <w:szCs w:val="22"/>
        </w:rPr>
        <w:t xml:space="preserve"> </w:t>
      </w:r>
      <w:r w:rsidRPr="005C13C5">
        <w:rPr>
          <w:sz w:val="22"/>
          <w:szCs w:val="22"/>
        </w:rPr>
        <w:t xml:space="preserve">Projektu wykażą, że sprawozdania Wykonawcy są niewiarygodne, to </w:t>
      </w:r>
      <w:r w:rsidRPr="005C13C5">
        <w:rPr>
          <w:color w:val="000000"/>
          <w:sz w:val="22"/>
          <w:szCs w:val="22"/>
        </w:rPr>
        <w:t>Koordynator</w:t>
      </w:r>
      <w:r w:rsidRPr="005C13C5">
        <w:rPr>
          <w:sz w:val="22"/>
          <w:szCs w:val="22"/>
        </w:rPr>
        <w:t xml:space="preserve"> Projektu oprze się wyłącznie na własnych wynikach kontroli. </w:t>
      </w:r>
      <w:r w:rsidRPr="005C13C5">
        <w:rPr>
          <w:color w:val="000000"/>
          <w:sz w:val="22"/>
          <w:szCs w:val="22"/>
        </w:rPr>
        <w:t>Koordynator</w:t>
      </w:r>
      <w:r w:rsidRPr="005C13C5">
        <w:rPr>
          <w:sz w:val="22"/>
          <w:szCs w:val="22"/>
        </w:rPr>
        <w:t xml:space="preserve"> Projektu może zlecić przeprowadzenie powtórnych lub dodatkowych kontroli niezależnemu wykonawcy. </w:t>
      </w:r>
      <w:r w:rsidRPr="005C13C5">
        <w:rPr>
          <w:color w:val="000000"/>
          <w:sz w:val="22"/>
          <w:szCs w:val="22"/>
        </w:rPr>
        <w:t>Koordynator</w:t>
      </w:r>
      <w:r w:rsidRPr="005C13C5">
        <w:rPr>
          <w:sz w:val="22"/>
          <w:szCs w:val="22"/>
        </w:rPr>
        <w:t xml:space="preserve"> Projektu będzie przekazywał Wykonawcy pisemne informacje o niedociągnięciach dotyczących: prac pomiarowych i badawczych, sprzętu, pracy personelu, metod projektowych i sposobu kontroli. Jeżeli niedociągnięcia te będą tak poważne, że mogą wpłynąć ujemnie na jakość lub terminowość opracowań projektowych </w:t>
      </w:r>
      <w:r w:rsidRPr="005C13C5">
        <w:rPr>
          <w:color w:val="000000"/>
          <w:sz w:val="22"/>
          <w:szCs w:val="22"/>
        </w:rPr>
        <w:t>Koordynator</w:t>
      </w:r>
      <w:r w:rsidRPr="005C13C5">
        <w:rPr>
          <w:sz w:val="22"/>
          <w:szCs w:val="22"/>
        </w:rPr>
        <w:t xml:space="preserve"> Projektu może natychmiast wstrzymać prace Wykonawcy i dopuści dalsze prace dopiero wtedy, gdy niedociągnięcia Wykonawcy zostaną usunięte i stwierdzona zostanie odpowiednia jakość prac projektowych.</w:t>
      </w:r>
    </w:p>
    <w:p w14:paraId="6639BA9B"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5.2.</w:t>
      </w:r>
      <w:r w:rsidRPr="005C13C5">
        <w:rPr>
          <w:b/>
          <w:color w:val="000000"/>
          <w:sz w:val="22"/>
          <w:szCs w:val="22"/>
        </w:rPr>
        <w:t xml:space="preserve"> Nadzór Wykonawcy nad procesem projektowym</w:t>
      </w:r>
    </w:p>
    <w:p w14:paraId="4FB8BF2C"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jest odpowiedzialny za zorganizowanie systemu nadzoru i kontroli wykonywania opracowań projektowych. System nadzoru i kontroli będzie obejmował: personel wykonawczy, laboratorium, sprzęt, transport i wszystkie urządzenia niezbędne do wykonywania opracowań projektowych.</w:t>
      </w:r>
    </w:p>
    <w:p w14:paraId="7D8AE647" w14:textId="39EF8164"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Wykonawca będzie przeprowadzać kontrolę wykonywania opracowań projektowych z częstotliwością zapewniającą stwierdzenie, że opracowania projektowe wykonano zgodnie z wymaganiami zawartymi w umowie.</w:t>
      </w:r>
    </w:p>
    <w:p w14:paraId="54B13631" w14:textId="7770D65F"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Wszystkie koszty związane z organizowaniem i prowadzeniem kontroli oraz wykonywaniem sprawozdań ponosi Wykonawca. </w:t>
      </w:r>
      <w:r w:rsidRPr="005C13C5">
        <w:rPr>
          <w:color w:val="000000"/>
          <w:sz w:val="22"/>
          <w:szCs w:val="22"/>
        </w:rPr>
        <w:t>Koordynator</w:t>
      </w:r>
      <w:r w:rsidRPr="005C13C5">
        <w:rPr>
          <w:sz w:val="22"/>
          <w:szCs w:val="22"/>
        </w:rPr>
        <w:t xml:space="preserve"> Projektu będzie miał </w:t>
      </w:r>
      <w:r w:rsidR="005225AE">
        <w:rPr>
          <w:sz w:val="22"/>
          <w:szCs w:val="22"/>
        </w:rPr>
        <w:t>zapewnioną możliwość udziału w </w:t>
      </w:r>
      <w:r w:rsidRPr="005C13C5">
        <w:rPr>
          <w:sz w:val="22"/>
          <w:szCs w:val="22"/>
        </w:rPr>
        <w:t>wykonywaniu kontroli wewnętrznej przez Wykonawcę.</w:t>
      </w:r>
    </w:p>
    <w:p w14:paraId="2D78CE25" w14:textId="242C0B12"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Na zlecenie </w:t>
      </w:r>
      <w:r w:rsidRPr="005C13C5">
        <w:rPr>
          <w:color w:val="000000"/>
          <w:sz w:val="22"/>
          <w:szCs w:val="22"/>
        </w:rPr>
        <w:t>Koordynatora</w:t>
      </w:r>
      <w:r w:rsidRPr="005C13C5">
        <w:rPr>
          <w:sz w:val="22"/>
          <w:szCs w:val="22"/>
        </w:rPr>
        <w:t xml:space="preserve"> Projektu Wykonawca będzie przeprowadzać dodatkowe kontrole i badania tych elementów opracowań projektowych, które budzą wątpliwości co do jakości, o ile kwestionowane elementy opracowań projektowych nie zostaną przez Wykonawcę ulepszone z własnej woli. Koszty tych dodatkowych kontroli i badań pokrywa Wykonawca. </w:t>
      </w:r>
    </w:p>
    <w:p w14:paraId="0E891AD7" w14:textId="77777777" w:rsidR="00C23973" w:rsidRPr="005C13C5" w:rsidRDefault="00C23973" w:rsidP="00C23973">
      <w:pPr>
        <w:widowControl w:val="0"/>
        <w:tabs>
          <w:tab w:val="left" w:pos="142"/>
        </w:tabs>
        <w:autoSpaceDE w:val="0"/>
        <w:spacing w:before="67" w:line="276" w:lineRule="auto"/>
        <w:jc w:val="both"/>
        <w:rPr>
          <w:sz w:val="22"/>
          <w:szCs w:val="22"/>
        </w:rPr>
      </w:pPr>
    </w:p>
    <w:p w14:paraId="3CD762D4" w14:textId="77777777" w:rsidR="00C23973" w:rsidRPr="005C13C5" w:rsidRDefault="00C23973" w:rsidP="00C23973">
      <w:pPr>
        <w:tabs>
          <w:tab w:val="left" w:pos="394"/>
        </w:tabs>
        <w:spacing w:line="276" w:lineRule="auto"/>
        <w:jc w:val="both"/>
        <w:rPr>
          <w:b/>
          <w:color w:val="000000"/>
          <w:sz w:val="22"/>
          <w:szCs w:val="22"/>
        </w:rPr>
      </w:pPr>
      <w:r w:rsidRPr="005C13C5">
        <w:rPr>
          <w:b/>
          <w:color w:val="000000"/>
          <w:spacing w:val="-4"/>
          <w:sz w:val="22"/>
          <w:szCs w:val="22"/>
        </w:rPr>
        <w:t>5.3.</w:t>
      </w:r>
      <w:r w:rsidRPr="005C13C5">
        <w:rPr>
          <w:b/>
          <w:color w:val="000000"/>
          <w:sz w:val="22"/>
          <w:szCs w:val="22"/>
        </w:rPr>
        <w:t xml:space="preserve"> Dokumenty projektu</w:t>
      </w:r>
    </w:p>
    <w:p w14:paraId="2DF725C0"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W trakcie wykonywania prac projektowych Wykonawca i </w:t>
      </w:r>
      <w:r w:rsidRPr="005C13C5">
        <w:rPr>
          <w:color w:val="000000"/>
          <w:sz w:val="22"/>
          <w:szCs w:val="22"/>
        </w:rPr>
        <w:t>Koordynator</w:t>
      </w:r>
      <w:r w:rsidRPr="005C13C5">
        <w:rPr>
          <w:sz w:val="22"/>
          <w:szCs w:val="22"/>
        </w:rPr>
        <w:t xml:space="preserve"> Projektu tworzą dokumenty projektu, które stanowią dokumentację przebiegu procesu projektowego i dokumentację kontroli przeprowadzanych przez </w:t>
      </w:r>
      <w:r w:rsidRPr="005C13C5">
        <w:rPr>
          <w:color w:val="000000"/>
          <w:sz w:val="22"/>
          <w:szCs w:val="22"/>
        </w:rPr>
        <w:t>Koordynatora</w:t>
      </w:r>
      <w:r w:rsidRPr="005C13C5" w:rsidDel="00C445C6">
        <w:rPr>
          <w:sz w:val="22"/>
          <w:szCs w:val="22"/>
        </w:rPr>
        <w:t xml:space="preserve"> </w:t>
      </w:r>
      <w:r w:rsidRPr="005C13C5">
        <w:rPr>
          <w:sz w:val="22"/>
          <w:szCs w:val="22"/>
        </w:rPr>
        <w:t>Projektu i Wykonawcę.</w:t>
      </w:r>
    </w:p>
    <w:p w14:paraId="7D6FFC35" w14:textId="77777777" w:rsidR="00C23973" w:rsidRPr="005C13C5" w:rsidRDefault="00C23973" w:rsidP="00C23973">
      <w:pPr>
        <w:spacing w:line="276" w:lineRule="auto"/>
        <w:ind w:firstLine="490"/>
        <w:jc w:val="both"/>
        <w:rPr>
          <w:color w:val="000000"/>
          <w:sz w:val="22"/>
          <w:szCs w:val="22"/>
        </w:rPr>
      </w:pPr>
      <w:r w:rsidRPr="005C13C5">
        <w:rPr>
          <w:color w:val="000000"/>
          <w:sz w:val="22"/>
          <w:szCs w:val="22"/>
        </w:rPr>
        <w:t>Dokumenty projektu to:</w:t>
      </w:r>
    </w:p>
    <w:p w14:paraId="4C2B65B4"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1)  notatki i protokoły z wizji lokalnych;</w:t>
      </w:r>
    </w:p>
    <w:p w14:paraId="37E98C53"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2)  notatki i protokoły ze spotkań w sprawie dokumentacji projektowej;</w:t>
      </w:r>
    </w:p>
    <w:p w14:paraId="15B90F24" w14:textId="77777777" w:rsidR="00C23973" w:rsidRPr="005C13C5" w:rsidRDefault="00C23973" w:rsidP="00C23973">
      <w:pPr>
        <w:tabs>
          <w:tab w:val="left" w:pos="34"/>
          <w:tab w:val="left" w:pos="389"/>
        </w:tabs>
        <w:spacing w:line="276" w:lineRule="auto"/>
        <w:ind w:firstLine="476"/>
        <w:jc w:val="both"/>
        <w:rPr>
          <w:color w:val="000000"/>
          <w:sz w:val="22"/>
          <w:szCs w:val="22"/>
        </w:rPr>
      </w:pPr>
      <w:r w:rsidRPr="005C13C5">
        <w:rPr>
          <w:color w:val="000000"/>
          <w:sz w:val="22"/>
          <w:szCs w:val="22"/>
        </w:rPr>
        <w:t>3)  korespondencja Wykonawcy ze stronami trzecimi;</w:t>
      </w:r>
    </w:p>
    <w:p w14:paraId="77869A63" w14:textId="77777777" w:rsidR="00C23973" w:rsidRPr="005C13C5" w:rsidRDefault="00C23973" w:rsidP="00C23973">
      <w:pPr>
        <w:tabs>
          <w:tab w:val="left" w:pos="742"/>
        </w:tabs>
        <w:spacing w:line="276" w:lineRule="auto"/>
        <w:ind w:left="826" w:hanging="336"/>
        <w:jc w:val="both"/>
        <w:rPr>
          <w:color w:val="000000"/>
          <w:sz w:val="22"/>
          <w:szCs w:val="22"/>
        </w:rPr>
      </w:pPr>
      <w:r w:rsidRPr="005C13C5">
        <w:rPr>
          <w:color w:val="000000"/>
          <w:sz w:val="22"/>
          <w:szCs w:val="22"/>
        </w:rPr>
        <w:t>4)</w:t>
      </w:r>
      <w:r w:rsidRPr="005C13C5">
        <w:rPr>
          <w:color w:val="000000"/>
          <w:sz w:val="22"/>
          <w:szCs w:val="22"/>
        </w:rPr>
        <w:tab/>
        <w:t xml:space="preserve"> uzyskane dla dokumentacji projektowej wszelkie: oceny, opinie, protokoły sprawdzeń, raporty z audytów, raporty z kontroli wraz z ich analizą dokonaną przez Wykonawcę;</w:t>
      </w:r>
    </w:p>
    <w:p w14:paraId="01DDBEA8" w14:textId="77777777" w:rsidR="00C23973" w:rsidRPr="005C13C5" w:rsidRDefault="00C23973" w:rsidP="00C23973">
      <w:pPr>
        <w:tabs>
          <w:tab w:val="left" w:pos="34"/>
          <w:tab w:val="left" w:pos="389"/>
        </w:tabs>
        <w:spacing w:line="276" w:lineRule="auto"/>
        <w:ind w:firstLine="462"/>
        <w:jc w:val="both"/>
        <w:rPr>
          <w:color w:val="000000"/>
          <w:sz w:val="22"/>
          <w:szCs w:val="22"/>
        </w:rPr>
      </w:pPr>
      <w:r w:rsidRPr="005C13C5">
        <w:rPr>
          <w:color w:val="000000"/>
          <w:sz w:val="22"/>
          <w:szCs w:val="22"/>
        </w:rPr>
        <w:t>5)  Karta Pobytu Projektanta na terenie objętym inwestycją.</w:t>
      </w:r>
    </w:p>
    <w:p w14:paraId="32E7DBB8" w14:textId="77777777" w:rsidR="00C23973" w:rsidRPr="005C13C5" w:rsidRDefault="00C23973" w:rsidP="00C23973">
      <w:pPr>
        <w:widowControl w:val="0"/>
        <w:tabs>
          <w:tab w:val="left" w:pos="142"/>
        </w:tabs>
        <w:autoSpaceDE w:val="0"/>
        <w:spacing w:before="67" w:line="276" w:lineRule="auto"/>
        <w:jc w:val="both"/>
        <w:rPr>
          <w:sz w:val="22"/>
          <w:szCs w:val="22"/>
        </w:rPr>
      </w:pPr>
      <w:r w:rsidRPr="005C13C5">
        <w:rPr>
          <w:sz w:val="22"/>
          <w:szCs w:val="22"/>
        </w:rPr>
        <w:t xml:space="preserve">Dokumenty projektu będą przechowywane u Wykonawcy w miejscu odpowiednio zabezpieczonym. Wszelkie dokumenty projektu będą zawsze dostępne dla </w:t>
      </w:r>
      <w:r w:rsidRPr="005C13C5">
        <w:rPr>
          <w:color w:val="000000"/>
          <w:sz w:val="22"/>
          <w:szCs w:val="22"/>
        </w:rPr>
        <w:t>Koordynatora</w:t>
      </w:r>
      <w:r w:rsidRPr="005C13C5" w:rsidDel="00C445C6">
        <w:rPr>
          <w:sz w:val="22"/>
          <w:szCs w:val="22"/>
        </w:rPr>
        <w:t xml:space="preserve"> </w:t>
      </w:r>
      <w:r w:rsidRPr="005C13C5">
        <w:rPr>
          <w:sz w:val="22"/>
          <w:szCs w:val="22"/>
        </w:rPr>
        <w:t>Projektu.</w:t>
      </w:r>
    </w:p>
    <w:p w14:paraId="429DA421" w14:textId="77777777" w:rsidR="00C23973" w:rsidRPr="005C13C5" w:rsidRDefault="00C23973" w:rsidP="00C23973">
      <w:pPr>
        <w:widowControl w:val="0"/>
        <w:tabs>
          <w:tab w:val="left" w:pos="142"/>
        </w:tabs>
        <w:autoSpaceDE w:val="0"/>
        <w:spacing w:before="67" w:line="276" w:lineRule="auto"/>
        <w:jc w:val="both"/>
        <w:rPr>
          <w:sz w:val="22"/>
          <w:szCs w:val="22"/>
        </w:rPr>
      </w:pPr>
    </w:p>
    <w:p w14:paraId="34AE6A8B" w14:textId="77777777" w:rsidR="00C23973" w:rsidRPr="005C13C5" w:rsidRDefault="00C23973" w:rsidP="00C23973">
      <w:pPr>
        <w:tabs>
          <w:tab w:val="left" w:pos="567"/>
        </w:tabs>
        <w:spacing w:line="276" w:lineRule="auto"/>
        <w:jc w:val="both"/>
        <w:outlineLvl w:val="0"/>
        <w:rPr>
          <w:b/>
          <w:bCs/>
          <w:color w:val="000000"/>
          <w:sz w:val="22"/>
          <w:szCs w:val="22"/>
        </w:rPr>
      </w:pPr>
      <w:r w:rsidRPr="005C13C5">
        <w:rPr>
          <w:b/>
          <w:bCs/>
          <w:color w:val="000000"/>
          <w:sz w:val="22"/>
          <w:szCs w:val="22"/>
        </w:rPr>
        <w:t>6.</w:t>
      </w:r>
      <w:r w:rsidRPr="005C13C5">
        <w:rPr>
          <w:color w:val="000000"/>
          <w:sz w:val="22"/>
          <w:szCs w:val="22"/>
        </w:rPr>
        <w:t xml:space="preserve">  </w:t>
      </w:r>
      <w:r w:rsidRPr="005C13C5">
        <w:rPr>
          <w:b/>
          <w:bCs/>
          <w:color w:val="000000"/>
          <w:sz w:val="22"/>
          <w:szCs w:val="22"/>
        </w:rPr>
        <w:t>PŁATNOŚCI</w:t>
      </w:r>
    </w:p>
    <w:p w14:paraId="223A2732" w14:textId="77777777" w:rsidR="00C23973" w:rsidRPr="005C13C5" w:rsidRDefault="00C23973" w:rsidP="00C23973">
      <w:pPr>
        <w:tabs>
          <w:tab w:val="left" w:pos="426"/>
          <w:tab w:val="left" w:pos="567"/>
        </w:tabs>
        <w:spacing w:before="120" w:line="276" w:lineRule="auto"/>
        <w:jc w:val="both"/>
        <w:rPr>
          <w:b/>
          <w:color w:val="000000"/>
          <w:sz w:val="22"/>
          <w:szCs w:val="22"/>
        </w:rPr>
      </w:pPr>
      <w:r w:rsidRPr="005C13C5">
        <w:rPr>
          <w:b/>
          <w:color w:val="000000"/>
          <w:spacing w:val="-5"/>
          <w:sz w:val="22"/>
          <w:szCs w:val="22"/>
        </w:rPr>
        <w:t>6.1.</w:t>
      </w:r>
      <w:r w:rsidRPr="005C13C5">
        <w:rPr>
          <w:b/>
          <w:color w:val="000000"/>
          <w:sz w:val="22"/>
          <w:szCs w:val="22"/>
        </w:rPr>
        <w:t xml:space="preserve"> Ustalenia ogólne</w:t>
      </w:r>
    </w:p>
    <w:p w14:paraId="2BFE74B1"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 xml:space="preserve">Sposób obliczania wynagrodzenia za przedmiot umowy oraz sposób i terminy dokonywania płatności będą odpowiadać wymaganiom podanym w umowie. </w:t>
      </w:r>
    </w:p>
    <w:p w14:paraId="48B17D4B" w14:textId="77777777" w:rsidR="005225AE" w:rsidRDefault="005225AE" w:rsidP="00C23973">
      <w:pPr>
        <w:tabs>
          <w:tab w:val="left" w:pos="360"/>
          <w:tab w:val="left" w:pos="567"/>
        </w:tabs>
        <w:spacing w:line="276" w:lineRule="auto"/>
        <w:jc w:val="both"/>
        <w:rPr>
          <w:b/>
          <w:color w:val="000000"/>
          <w:spacing w:val="-5"/>
          <w:sz w:val="22"/>
          <w:szCs w:val="22"/>
        </w:rPr>
      </w:pPr>
    </w:p>
    <w:p w14:paraId="4397248B" w14:textId="77777777" w:rsidR="00C23973" w:rsidRPr="005C13C5" w:rsidRDefault="00C23973" w:rsidP="00C23973">
      <w:pPr>
        <w:tabs>
          <w:tab w:val="left" w:pos="360"/>
          <w:tab w:val="left" w:pos="567"/>
        </w:tabs>
        <w:spacing w:line="276" w:lineRule="auto"/>
        <w:jc w:val="both"/>
        <w:rPr>
          <w:b/>
          <w:color w:val="000000"/>
          <w:sz w:val="22"/>
          <w:szCs w:val="22"/>
        </w:rPr>
      </w:pPr>
      <w:r w:rsidRPr="005C13C5">
        <w:rPr>
          <w:b/>
          <w:color w:val="000000"/>
          <w:spacing w:val="-5"/>
          <w:sz w:val="22"/>
          <w:szCs w:val="22"/>
        </w:rPr>
        <w:lastRenderedPageBreak/>
        <w:t xml:space="preserve">6.2. </w:t>
      </w:r>
      <w:r w:rsidRPr="005C13C5">
        <w:rPr>
          <w:b/>
          <w:color w:val="000000"/>
          <w:sz w:val="22"/>
          <w:szCs w:val="22"/>
        </w:rPr>
        <w:t>Warunki umowy i wymagania ogólne</w:t>
      </w:r>
    </w:p>
    <w:p w14:paraId="1861BBE5" w14:textId="77777777" w:rsidR="00C23973" w:rsidRPr="005C13C5" w:rsidRDefault="00C23973" w:rsidP="00C23973">
      <w:pPr>
        <w:widowControl w:val="0"/>
        <w:tabs>
          <w:tab w:val="left" w:pos="142"/>
        </w:tabs>
        <w:autoSpaceDE w:val="0"/>
        <w:spacing w:before="67" w:line="276" w:lineRule="auto"/>
        <w:jc w:val="both"/>
        <w:rPr>
          <w:color w:val="000000"/>
          <w:sz w:val="22"/>
          <w:szCs w:val="22"/>
        </w:rPr>
      </w:pPr>
      <w:r w:rsidRPr="005C13C5">
        <w:rPr>
          <w:color w:val="000000"/>
          <w:sz w:val="22"/>
          <w:szCs w:val="22"/>
        </w:rPr>
        <w:t>Koszt dostosowania się do wymagań warunków umowy i niniejszego opisu przedmiotu zamówienia obejmuje wszystkie warunki określone w ww. dokumentach, a nie wyszczególnione w tabelach specyfikacji cenowej. Koszty te Wykonawca ujmie ryczałtowo w kosztach wszystkich pozycji poszczególnych tabel specyfikacji cenowej.</w:t>
      </w:r>
    </w:p>
    <w:p w14:paraId="7871FA08" w14:textId="77777777" w:rsidR="00C23973" w:rsidRPr="005C13C5" w:rsidRDefault="00C23973" w:rsidP="00C23973">
      <w:pPr>
        <w:widowControl w:val="0"/>
        <w:tabs>
          <w:tab w:val="left" w:pos="142"/>
        </w:tabs>
        <w:autoSpaceDE w:val="0"/>
        <w:spacing w:before="67" w:line="276" w:lineRule="auto"/>
        <w:jc w:val="both"/>
        <w:rPr>
          <w:sz w:val="22"/>
          <w:szCs w:val="22"/>
        </w:rPr>
      </w:pPr>
    </w:p>
    <w:p w14:paraId="47920DCD" w14:textId="77777777" w:rsidR="00C23973" w:rsidRPr="005C13C5" w:rsidRDefault="00C23973" w:rsidP="00C23973">
      <w:pPr>
        <w:rPr>
          <w:sz w:val="22"/>
          <w:szCs w:val="22"/>
        </w:rPr>
      </w:pPr>
    </w:p>
    <w:p w14:paraId="0A001708" w14:textId="77777777" w:rsidR="005C13C5" w:rsidRPr="005C13C5" w:rsidRDefault="005C13C5">
      <w:pPr>
        <w:rPr>
          <w:sz w:val="22"/>
          <w:szCs w:val="22"/>
        </w:rPr>
      </w:pPr>
    </w:p>
    <w:sectPr w:rsidR="005C13C5" w:rsidRPr="005C13C5" w:rsidSect="00A14678">
      <w:headerReference w:type="default" r:id="rId18"/>
      <w:footerReference w:type="default" r:id="rId19"/>
      <w:pgSz w:w="11906" w:h="16838"/>
      <w:pgMar w:top="82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80DEA" w14:textId="77777777" w:rsidR="00537AB7" w:rsidRDefault="00537AB7" w:rsidP="00A14678">
      <w:r>
        <w:separator/>
      </w:r>
    </w:p>
  </w:endnote>
  <w:endnote w:type="continuationSeparator" w:id="0">
    <w:p w14:paraId="5A466511" w14:textId="77777777" w:rsidR="00537AB7" w:rsidRDefault="00537AB7" w:rsidP="00A14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69550"/>
      <w:docPartObj>
        <w:docPartGallery w:val="Page Numbers (Bottom of Page)"/>
        <w:docPartUnique/>
      </w:docPartObj>
    </w:sdtPr>
    <w:sdtEndPr/>
    <w:sdtContent>
      <w:p w14:paraId="38F27373" w14:textId="6BEF8809" w:rsidR="00537AB7" w:rsidRDefault="00537AB7">
        <w:pPr>
          <w:pStyle w:val="Stopka"/>
          <w:jc w:val="right"/>
        </w:pPr>
        <w:r>
          <w:fldChar w:fldCharType="begin"/>
        </w:r>
        <w:r>
          <w:instrText>PAGE   \* MERGEFORMAT</w:instrText>
        </w:r>
        <w:r>
          <w:fldChar w:fldCharType="separate"/>
        </w:r>
        <w:r w:rsidR="00083CD1">
          <w:rPr>
            <w:noProof/>
          </w:rPr>
          <w:t>4</w:t>
        </w:r>
        <w:r>
          <w:fldChar w:fldCharType="end"/>
        </w:r>
      </w:p>
    </w:sdtContent>
  </w:sdt>
  <w:p w14:paraId="55D8506B" w14:textId="77777777" w:rsidR="00537AB7" w:rsidRDefault="00537A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502D6" w14:textId="77777777" w:rsidR="00537AB7" w:rsidRDefault="00537AB7" w:rsidP="00A14678">
      <w:r>
        <w:separator/>
      </w:r>
    </w:p>
  </w:footnote>
  <w:footnote w:type="continuationSeparator" w:id="0">
    <w:p w14:paraId="62EE2D84" w14:textId="77777777" w:rsidR="00537AB7" w:rsidRDefault="00537AB7" w:rsidP="00A14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A39E9" w14:textId="16B865EE" w:rsidR="00537AB7" w:rsidRPr="001C667D" w:rsidRDefault="00537AB7" w:rsidP="001C667D">
    <w:pPr>
      <w:pStyle w:val="Nagwek"/>
      <w:jc w:val="right"/>
      <w:rPr>
        <w:sz w:val="18"/>
        <w:szCs w:val="18"/>
      </w:rPr>
    </w:pPr>
    <w:r w:rsidRPr="001C667D">
      <w:rPr>
        <w:sz w:val="18"/>
        <w:szCs w:val="18"/>
      </w:rPr>
      <w:t>Załącznik nr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pPr>
    </w:lvl>
    <w:lvl w:ilvl="1">
      <w:start w:val="1"/>
      <w:numFmt w:val="none"/>
      <w:pStyle w:val="Nagwek2"/>
      <w:suff w:val="nothing"/>
      <w:lvlText w:val=""/>
      <w:lvlJc w:val="left"/>
      <w:pPr>
        <w:tabs>
          <w:tab w:val="num" w:pos="0"/>
        </w:tabs>
      </w:pPr>
    </w:lvl>
    <w:lvl w:ilvl="2">
      <w:start w:val="1"/>
      <w:numFmt w:val="none"/>
      <w:pStyle w:val="Nagwek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8A30F69"/>
    <w:multiLevelType w:val="hybridMultilevel"/>
    <w:tmpl w:val="AFE467A8"/>
    <w:lvl w:ilvl="0" w:tplc="04150017">
      <w:start w:val="1"/>
      <w:numFmt w:val="lowerLetter"/>
      <w:lvlText w:val="%1)"/>
      <w:lvlJc w:val="left"/>
      <w:pPr>
        <w:ind w:left="1353" w:hanging="360"/>
      </w:pPr>
      <w:rPr>
        <w:rFonts w:cs="Times New Roman"/>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2" w15:restartNumberingAfterBreak="0">
    <w:nsid w:val="0D1C24AD"/>
    <w:multiLevelType w:val="hybridMultilevel"/>
    <w:tmpl w:val="B1CEA3A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056F63"/>
    <w:multiLevelType w:val="hybridMultilevel"/>
    <w:tmpl w:val="7D188B98"/>
    <w:lvl w:ilvl="0" w:tplc="24623F60">
      <w:start w:val="1"/>
      <w:numFmt w:val="bullet"/>
      <w:lvlText w:val="­"/>
      <w:lvlJc w:val="left"/>
      <w:pPr>
        <w:ind w:left="730" w:hanging="360"/>
      </w:pPr>
      <w:rPr>
        <w:rFonts w:ascii="Calibri" w:hAnsi="Calibri" w:hint="default"/>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4" w15:restartNumberingAfterBreak="0">
    <w:nsid w:val="110239A5"/>
    <w:multiLevelType w:val="hybridMultilevel"/>
    <w:tmpl w:val="918C10D8"/>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 w15:restartNumberingAfterBreak="0">
    <w:nsid w:val="11577C49"/>
    <w:multiLevelType w:val="hybridMultilevel"/>
    <w:tmpl w:val="EDB6FE1A"/>
    <w:lvl w:ilvl="0" w:tplc="24623F60">
      <w:start w:val="1"/>
      <w:numFmt w:val="bullet"/>
      <w:lvlText w:val="­"/>
      <w:lvlJc w:val="left"/>
      <w:pPr>
        <w:ind w:left="1252" w:hanging="360"/>
      </w:pPr>
      <w:rPr>
        <w:rFonts w:ascii="Calibri" w:hAnsi="Calibri" w:hint="default"/>
      </w:rPr>
    </w:lvl>
    <w:lvl w:ilvl="1" w:tplc="04150003" w:tentative="1">
      <w:start w:val="1"/>
      <w:numFmt w:val="bullet"/>
      <w:lvlText w:val="o"/>
      <w:lvlJc w:val="left"/>
      <w:pPr>
        <w:ind w:left="1972" w:hanging="360"/>
      </w:pPr>
      <w:rPr>
        <w:rFonts w:ascii="Courier New" w:hAnsi="Courier New" w:cs="Courier New" w:hint="default"/>
      </w:rPr>
    </w:lvl>
    <w:lvl w:ilvl="2" w:tplc="04150005" w:tentative="1">
      <w:start w:val="1"/>
      <w:numFmt w:val="bullet"/>
      <w:lvlText w:val=""/>
      <w:lvlJc w:val="left"/>
      <w:pPr>
        <w:ind w:left="2692" w:hanging="360"/>
      </w:pPr>
      <w:rPr>
        <w:rFonts w:ascii="Wingdings" w:hAnsi="Wingdings" w:hint="default"/>
      </w:rPr>
    </w:lvl>
    <w:lvl w:ilvl="3" w:tplc="04150001" w:tentative="1">
      <w:start w:val="1"/>
      <w:numFmt w:val="bullet"/>
      <w:lvlText w:val=""/>
      <w:lvlJc w:val="left"/>
      <w:pPr>
        <w:ind w:left="3412" w:hanging="360"/>
      </w:pPr>
      <w:rPr>
        <w:rFonts w:ascii="Symbol" w:hAnsi="Symbol" w:hint="default"/>
      </w:rPr>
    </w:lvl>
    <w:lvl w:ilvl="4" w:tplc="04150003" w:tentative="1">
      <w:start w:val="1"/>
      <w:numFmt w:val="bullet"/>
      <w:lvlText w:val="o"/>
      <w:lvlJc w:val="left"/>
      <w:pPr>
        <w:ind w:left="4132" w:hanging="360"/>
      </w:pPr>
      <w:rPr>
        <w:rFonts w:ascii="Courier New" w:hAnsi="Courier New" w:cs="Courier New" w:hint="default"/>
      </w:rPr>
    </w:lvl>
    <w:lvl w:ilvl="5" w:tplc="04150005" w:tentative="1">
      <w:start w:val="1"/>
      <w:numFmt w:val="bullet"/>
      <w:lvlText w:val=""/>
      <w:lvlJc w:val="left"/>
      <w:pPr>
        <w:ind w:left="4852" w:hanging="360"/>
      </w:pPr>
      <w:rPr>
        <w:rFonts w:ascii="Wingdings" w:hAnsi="Wingdings" w:hint="default"/>
      </w:rPr>
    </w:lvl>
    <w:lvl w:ilvl="6" w:tplc="04150001" w:tentative="1">
      <w:start w:val="1"/>
      <w:numFmt w:val="bullet"/>
      <w:lvlText w:val=""/>
      <w:lvlJc w:val="left"/>
      <w:pPr>
        <w:ind w:left="5572" w:hanging="360"/>
      </w:pPr>
      <w:rPr>
        <w:rFonts w:ascii="Symbol" w:hAnsi="Symbol" w:hint="default"/>
      </w:rPr>
    </w:lvl>
    <w:lvl w:ilvl="7" w:tplc="04150003" w:tentative="1">
      <w:start w:val="1"/>
      <w:numFmt w:val="bullet"/>
      <w:lvlText w:val="o"/>
      <w:lvlJc w:val="left"/>
      <w:pPr>
        <w:ind w:left="6292" w:hanging="360"/>
      </w:pPr>
      <w:rPr>
        <w:rFonts w:ascii="Courier New" w:hAnsi="Courier New" w:cs="Courier New" w:hint="default"/>
      </w:rPr>
    </w:lvl>
    <w:lvl w:ilvl="8" w:tplc="04150005" w:tentative="1">
      <w:start w:val="1"/>
      <w:numFmt w:val="bullet"/>
      <w:lvlText w:val=""/>
      <w:lvlJc w:val="left"/>
      <w:pPr>
        <w:ind w:left="7012" w:hanging="360"/>
      </w:pPr>
      <w:rPr>
        <w:rFonts w:ascii="Wingdings" w:hAnsi="Wingdings" w:hint="default"/>
      </w:rPr>
    </w:lvl>
  </w:abstractNum>
  <w:abstractNum w:abstractNumId="6" w15:restartNumberingAfterBreak="0">
    <w:nsid w:val="11A16FF4"/>
    <w:multiLevelType w:val="hybridMultilevel"/>
    <w:tmpl w:val="E7181C56"/>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BA0D52"/>
    <w:multiLevelType w:val="hybridMultilevel"/>
    <w:tmpl w:val="F6EEC1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FB313E"/>
    <w:multiLevelType w:val="multilevel"/>
    <w:tmpl w:val="80EEC2FC"/>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B54908"/>
    <w:multiLevelType w:val="hybridMultilevel"/>
    <w:tmpl w:val="47DE749E"/>
    <w:lvl w:ilvl="0" w:tplc="E8B40866">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0" w15:restartNumberingAfterBreak="0">
    <w:nsid w:val="260F3DFD"/>
    <w:multiLevelType w:val="hybridMultilevel"/>
    <w:tmpl w:val="AE8E0A7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F371FA"/>
    <w:multiLevelType w:val="hybridMultilevel"/>
    <w:tmpl w:val="F6F6F89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29FF46FD"/>
    <w:multiLevelType w:val="hybridMultilevel"/>
    <w:tmpl w:val="1D9A099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A238E0"/>
    <w:multiLevelType w:val="hybridMultilevel"/>
    <w:tmpl w:val="D0E205AA"/>
    <w:lvl w:ilvl="0" w:tplc="24623F60">
      <w:start w:val="1"/>
      <w:numFmt w:val="bullet"/>
      <w:lvlText w:val="­"/>
      <w:lvlJc w:val="left"/>
      <w:pPr>
        <w:ind w:left="1440" w:hanging="360"/>
      </w:pPr>
      <w:rPr>
        <w:rFonts w:ascii="Calibri" w:hAnsi="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2AFB085E"/>
    <w:multiLevelType w:val="hybridMultilevel"/>
    <w:tmpl w:val="AB1CE14C"/>
    <w:lvl w:ilvl="0" w:tplc="F76EEB7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2DFC6110"/>
    <w:multiLevelType w:val="hybridMultilevel"/>
    <w:tmpl w:val="8B34C3D4"/>
    <w:lvl w:ilvl="0" w:tplc="B1D4BDDA">
      <w:start w:val="1"/>
      <w:numFmt w:val="bullet"/>
      <w:lvlText w:val=""/>
      <w:lvlJc w:val="left"/>
      <w:pPr>
        <w:tabs>
          <w:tab w:val="num" w:pos="2022"/>
        </w:tabs>
        <w:ind w:left="2022" w:hanging="360"/>
      </w:pPr>
      <w:rPr>
        <w:rFonts w:ascii="Symbol" w:hAnsi="Symbol" w:cs="Symbol" w:hint="default"/>
      </w:rPr>
    </w:lvl>
    <w:lvl w:ilvl="1" w:tplc="04150003">
      <w:start w:val="1"/>
      <w:numFmt w:val="bullet"/>
      <w:lvlText w:val="o"/>
      <w:lvlJc w:val="left"/>
      <w:pPr>
        <w:tabs>
          <w:tab w:val="num" w:pos="2028"/>
        </w:tabs>
        <w:ind w:left="2028" w:hanging="360"/>
      </w:pPr>
      <w:rPr>
        <w:rFonts w:ascii="Courier New" w:hAnsi="Courier New" w:cs="Courier New" w:hint="default"/>
      </w:rPr>
    </w:lvl>
    <w:lvl w:ilvl="2" w:tplc="04150005">
      <w:start w:val="1"/>
      <w:numFmt w:val="bullet"/>
      <w:lvlText w:val=""/>
      <w:lvlJc w:val="left"/>
      <w:pPr>
        <w:tabs>
          <w:tab w:val="num" w:pos="2748"/>
        </w:tabs>
        <w:ind w:left="2748" w:hanging="360"/>
      </w:pPr>
      <w:rPr>
        <w:rFonts w:ascii="Wingdings" w:hAnsi="Wingdings" w:cs="Wingdings" w:hint="default"/>
      </w:rPr>
    </w:lvl>
    <w:lvl w:ilvl="3" w:tplc="04150001">
      <w:start w:val="1"/>
      <w:numFmt w:val="bullet"/>
      <w:lvlText w:val=""/>
      <w:lvlJc w:val="left"/>
      <w:pPr>
        <w:tabs>
          <w:tab w:val="num" w:pos="3468"/>
        </w:tabs>
        <w:ind w:left="3468" w:hanging="360"/>
      </w:pPr>
      <w:rPr>
        <w:rFonts w:ascii="Symbol" w:hAnsi="Symbol" w:cs="Symbol" w:hint="default"/>
      </w:rPr>
    </w:lvl>
    <w:lvl w:ilvl="4" w:tplc="04150003">
      <w:start w:val="1"/>
      <w:numFmt w:val="bullet"/>
      <w:lvlText w:val="o"/>
      <w:lvlJc w:val="left"/>
      <w:pPr>
        <w:tabs>
          <w:tab w:val="num" w:pos="4188"/>
        </w:tabs>
        <w:ind w:left="4188" w:hanging="360"/>
      </w:pPr>
      <w:rPr>
        <w:rFonts w:ascii="Courier New" w:hAnsi="Courier New" w:cs="Courier New" w:hint="default"/>
      </w:rPr>
    </w:lvl>
    <w:lvl w:ilvl="5" w:tplc="04150005">
      <w:start w:val="1"/>
      <w:numFmt w:val="bullet"/>
      <w:lvlText w:val=""/>
      <w:lvlJc w:val="left"/>
      <w:pPr>
        <w:tabs>
          <w:tab w:val="num" w:pos="4908"/>
        </w:tabs>
        <w:ind w:left="4908" w:hanging="360"/>
      </w:pPr>
      <w:rPr>
        <w:rFonts w:ascii="Wingdings" w:hAnsi="Wingdings" w:cs="Wingdings" w:hint="default"/>
      </w:rPr>
    </w:lvl>
    <w:lvl w:ilvl="6" w:tplc="04150001">
      <w:start w:val="1"/>
      <w:numFmt w:val="bullet"/>
      <w:lvlText w:val=""/>
      <w:lvlJc w:val="left"/>
      <w:pPr>
        <w:tabs>
          <w:tab w:val="num" w:pos="5628"/>
        </w:tabs>
        <w:ind w:left="5628" w:hanging="360"/>
      </w:pPr>
      <w:rPr>
        <w:rFonts w:ascii="Symbol" w:hAnsi="Symbol" w:cs="Symbol" w:hint="default"/>
      </w:rPr>
    </w:lvl>
    <w:lvl w:ilvl="7" w:tplc="04150003">
      <w:start w:val="1"/>
      <w:numFmt w:val="bullet"/>
      <w:lvlText w:val="o"/>
      <w:lvlJc w:val="left"/>
      <w:pPr>
        <w:tabs>
          <w:tab w:val="num" w:pos="6348"/>
        </w:tabs>
        <w:ind w:left="6348" w:hanging="360"/>
      </w:pPr>
      <w:rPr>
        <w:rFonts w:ascii="Courier New" w:hAnsi="Courier New" w:cs="Courier New" w:hint="default"/>
      </w:rPr>
    </w:lvl>
    <w:lvl w:ilvl="8" w:tplc="04150005">
      <w:start w:val="1"/>
      <w:numFmt w:val="bullet"/>
      <w:lvlText w:val=""/>
      <w:lvlJc w:val="left"/>
      <w:pPr>
        <w:tabs>
          <w:tab w:val="num" w:pos="7068"/>
        </w:tabs>
        <w:ind w:left="7068" w:hanging="360"/>
      </w:pPr>
      <w:rPr>
        <w:rFonts w:ascii="Wingdings" w:hAnsi="Wingdings" w:cs="Wingdings" w:hint="default"/>
      </w:rPr>
    </w:lvl>
  </w:abstractNum>
  <w:abstractNum w:abstractNumId="16" w15:restartNumberingAfterBreak="0">
    <w:nsid w:val="2F840EB7"/>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FC42685"/>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30892847"/>
    <w:multiLevelType w:val="hybridMultilevel"/>
    <w:tmpl w:val="CC9298F2"/>
    <w:lvl w:ilvl="0" w:tplc="F57417E2">
      <w:start w:val="1"/>
      <w:numFmt w:val="lowerLetter"/>
      <w:lvlText w:val="%1)"/>
      <w:lvlJc w:val="left"/>
      <w:pPr>
        <w:ind w:left="1440" w:hanging="360"/>
      </w:pPr>
      <w:rPr>
        <w:rFonts w:ascii="Tahoma" w:eastAsia="Times New Roman" w:hAnsi="Tahoma" w:cs="Tahoma"/>
      </w:rPr>
    </w:lvl>
    <w:lvl w:ilvl="1" w:tplc="04150019">
      <w:start w:val="1"/>
      <w:numFmt w:val="lowerLetter"/>
      <w:lvlText w:val="%2."/>
      <w:lvlJc w:val="left"/>
      <w:pPr>
        <w:ind w:left="2160" w:hanging="360"/>
      </w:pPr>
      <w:rPr>
        <w:rFonts w:cs="Times New Roman"/>
      </w:rPr>
    </w:lvl>
    <w:lvl w:ilvl="2" w:tplc="0415001B">
      <w:start w:val="1"/>
      <w:numFmt w:val="lowerRoman"/>
      <w:lvlText w:val="%3."/>
      <w:lvlJc w:val="right"/>
      <w:pPr>
        <w:ind w:left="2880" w:hanging="180"/>
      </w:pPr>
      <w:rPr>
        <w:rFonts w:cs="Times New Roman"/>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19" w15:restartNumberingAfterBreak="0">
    <w:nsid w:val="32005A6D"/>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022D48"/>
    <w:multiLevelType w:val="hybridMultilevel"/>
    <w:tmpl w:val="71487B9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6BA2B1D"/>
    <w:multiLevelType w:val="multilevel"/>
    <w:tmpl w:val="073ABA9C"/>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A4A66DC"/>
    <w:multiLevelType w:val="hybridMultilevel"/>
    <w:tmpl w:val="BDF63ECC"/>
    <w:lvl w:ilvl="0" w:tplc="24623F60">
      <w:start w:val="1"/>
      <w:numFmt w:val="bullet"/>
      <w:lvlText w:val="­"/>
      <w:lvlJc w:val="left"/>
      <w:pPr>
        <w:ind w:left="787" w:hanging="360"/>
      </w:pPr>
      <w:rPr>
        <w:rFonts w:ascii="Calibri" w:hAnsi="Calibri"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3" w15:restartNumberingAfterBreak="0">
    <w:nsid w:val="3A8A11C8"/>
    <w:multiLevelType w:val="hybridMultilevel"/>
    <w:tmpl w:val="E14CB95C"/>
    <w:lvl w:ilvl="0" w:tplc="24623F60">
      <w:start w:val="1"/>
      <w:numFmt w:val="bullet"/>
      <w:lvlText w:val="­"/>
      <w:lvlJc w:val="left"/>
      <w:pPr>
        <w:ind w:left="1072" w:hanging="360"/>
      </w:pPr>
      <w:rPr>
        <w:rFonts w:ascii="Calibri" w:hAnsi="Calibri" w:hint="default"/>
      </w:rPr>
    </w:lvl>
    <w:lvl w:ilvl="1" w:tplc="04150003" w:tentative="1">
      <w:start w:val="1"/>
      <w:numFmt w:val="bullet"/>
      <w:lvlText w:val="o"/>
      <w:lvlJc w:val="left"/>
      <w:pPr>
        <w:ind w:left="1792" w:hanging="360"/>
      </w:pPr>
      <w:rPr>
        <w:rFonts w:ascii="Courier New" w:hAnsi="Courier New" w:cs="Courier New" w:hint="default"/>
      </w:rPr>
    </w:lvl>
    <w:lvl w:ilvl="2" w:tplc="04150005" w:tentative="1">
      <w:start w:val="1"/>
      <w:numFmt w:val="bullet"/>
      <w:lvlText w:val=""/>
      <w:lvlJc w:val="left"/>
      <w:pPr>
        <w:ind w:left="2512" w:hanging="360"/>
      </w:pPr>
      <w:rPr>
        <w:rFonts w:ascii="Wingdings" w:hAnsi="Wingdings" w:hint="default"/>
      </w:rPr>
    </w:lvl>
    <w:lvl w:ilvl="3" w:tplc="04150001" w:tentative="1">
      <w:start w:val="1"/>
      <w:numFmt w:val="bullet"/>
      <w:lvlText w:val=""/>
      <w:lvlJc w:val="left"/>
      <w:pPr>
        <w:ind w:left="3232" w:hanging="360"/>
      </w:pPr>
      <w:rPr>
        <w:rFonts w:ascii="Symbol" w:hAnsi="Symbol" w:hint="default"/>
      </w:rPr>
    </w:lvl>
    <w:lvl w:ilvl="4" w:tplc="04150003" w:tentative="1">
      <w:start w:val="1"/>
      <w:numFmt w:val="bullet"/>
      <w:lvlText w:val="o"/>
      <w:lvlJc w:val="left"/>
      <w:pPr>
        <w:ind w:left="3952" w:hanging="360"/>
      </w:pPr>
      <w:rPr>
        <w:rFonts w:ascii="Courier New" w:hAnsi="Courier New" w:cs="Courier New" w:hint="default"/>
      </w:rPr>
    </w:lvl>
    <w:lvl w:ilvl="5" w:tplc="04150005" w:tentative="1">
      <w:start w:val="1"/>
      <w:numFmt w:val="bullet"/>
      <w:lvlText w:val=""/>
      <w:lvlJc w:val="left"/>
      <w:pPr>
        <w:ind w:left="4672" w:hanging="360"/>
      </w:pPr>
      <w:rPr>
        <w:rFonts w:ascii="Wingdings" w:hAnsi="Wingdings" w:hint="default"/>
      </w:rPr>
    </w:lvl>
    <w:lvl w:ilvl="6" w:tplc="04150001" w:tentative="1">
      <w:start w:val="1"/>
      <w:numFmt w:val="bullet"/>
      <w:lvlText w:val=""/>
      <w:lvlJc w:val="left"/>
      <w:pPr>
        <w:ind w:left="5392" w:hanging="360"/>
      </w:pPr>
      <w:rPr>
        <w:rFonts w:ascii="Symbol" w:hAnsi="Symbol" w:hint="default"/>
      </w:rPr>
    </w:lvl>
    <w:lvl w:ilvl="7" w:tplc="04150003" w:tentative="1">
      <w:start w:val="1"/>
      <w:numFmt w:val="bullet"/>
      <w:lvlText w:val="o"/>
      <w:lvlJc w:val="left"/>
      <w:pPr>
        <w:ind w:left="6112" w:hanging="360"/>
      </w:pPr>
      <w:rPr>
        <w:rFonts w:ascii="Courier New" w:hAnsi="Courier New" w:cs="Courier New" w:hint="default"/>
      </w:rPr>
    </w:lvl>
    <w:lvl w:ilvl="8" w:tplc="04150005" w:tentative="1">
      <w:start w:val="1"/>
      <w:numFmt w:val="bullet"/>
      <w:lvlText w:val=""/>
      <w:lvlJc w:val="left"/>
      <w:pPr>
        <w:ind w:left="6832" w:hanging="360"/>
      </w:pPr>
      <w:rPr>
        <w:rFonts w:ascii="Wingdings" w:hAnsi="Wingdings" w:hint="default"/>
      </w:rPr>
    </w:lvl>
  </w:abstractNum>
  <w:abstractNum w:abstractNumId="24" w15:restartNumberingAfterBreak="0">
    <w:nsid w:val="3AAA4243"/>
    <w:multiLevelType w:val="hybridMultilevel"/>
    <w:tmpl w:val="A2DE8856"/>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5" w15:restartNumberingAfterBreak="0">
    <w:nsid w:val="3E877CA6"/>
    <w:multiLevelType w:val="hybridMultilevel"/>
    <w:tmpl w:val="846EFDE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6" w15:restartNumberingAfterBreak="0">
    <w:nsid w:val="41644E42"/>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1935D24"/>
    <w:multiLevelType w:val="hybridMultilevel"/>
    <w:tmpl w:val="99F4A4AC"/>
    <w:lvl w:ilvl="0" w:tplc="1E9CB6E2">
      <w:start w:val="1"/>
      <w:numFmt w:val="decimal"/>
      <w:lvlText w:val="%1."/>
      <w:lvlJc w:val="left"/>
      <w:pPr>
        <w:ind w:left="643" w:hanging="360"/>
      </w:pPr>
    </w:lvl>
    <w:lvl w:ilvl="1" w:tplc="04150019">
      <w:start w:val="1"/>
      <w:numFmt w:val="lowerLetter"/>
      <w:lvlText w:val="%2."/>
      <w:lvlJc w:val="left"/>
      <w:pPr>
        <w:ind w:left="1363" w:hanging="360"/>
      </w:p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28" w15:restartNumberingAfterBreak="0">
    <w:nsid w:val="4D8B0DCB"/>
    <w:multiLevelType w:val="multilevel"/>
    <w:tmpl w:val="96D61A34"/>
    <w:lvl w:ilvl="0">
      <w:start w:val="4"/>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DF57D71"/>
    <w:multiLevelType w:val="hybridMultilevel"/>
    <w:tmpl w:val="A544CF00"/>
    <w:lvl w:ilvl="0" w:tplc="24623F60">
      <w:start w:val="1"/>
      <w:numFmt w:val="bullet"/>
      <w:lvlText w:val="­"/>
      <w:lvlJc w:val="left"/>
      <w:pPr>
        <w:ind w:left="1238" w:hanging="360"/>
      </w:pPr>
      <w:rPr>
        <w:rFonts w:ascii="Calibri" w:hAnsi="Calibri" w:hint="default"/>
      </w:rPr>
    </w:lvl>
    <w:lvl w:ilvl="1" w:tplc="04150003" w:tentative="1">
      <w:start w:val="1"/>
      <w:numFmt w:val="bullet"/>
      <w:lvlText w:val="o"/>
      <w:lvlJc w:val="left"/>
      <w:pPr>
        <w:ind w:left="1958" w:hanging="360"/>
      </w:pPr>
      <w:rPr>
        <w:rFonts w:ascii="Courier New" w:hAnsi="Courier New" w:cs="Courier New" w:hint="default"/>
      </w:rPr>
    </w:lvl>
    <w:lvl w:ilvl="2" w:tplc="04150005" w:tentative="1">
      <w:start w:val="1"/>
      <w:numFmt w:val="bullet"/>
      <w:lvlText w:val=""/>
      <w:lvlJc w:val="left"/>
      <w:pPr>
        <w:ind w:left="2678" w:hanging="360"/>
      </w:pPr>
      <w:rPr>
        <w:rFonts w:ascii="Wingdings" w:hAnsi="Wingdings" w:hint="default"/>
      </w:rPr>
    </w:lvl>
    <w:lvl w:ilvl="3" w:tplc="04150001" w:tentative="1">
      <w:start w:val="1"/>
      <w:numFmt w:val="bullet"/>
      <w:lvlText w:val=""/>
      <w:lvlJc w:val="left"/>
      <w:pPr>
        <w:ind w:left="3398" w:hanging="360"/>
      </w:pPr>
      <w:rPr>
        <w:rFonts w:ascii="Symbol" w:hAnsi="Symbol" w:hint="default"/>
      </w:rPr>
    </w:lvl>
    <w:lvl w:ilvl="4" w:tplc="04150003" w:tentative="1">
      <w:start w:val="1"/>
      <w:numFmt w:val="bullet"/>
      <w:lvlText w:val="o"/>
      <w:lvlJc w:val="left"/>
      <w:pPr>
        <w:ind w:left="4118" w:hanging="360"/>
      </w:pPr>
      <w:rPr>
        <w:rFonts w:ascii="Courier New" w:hAnsi="Courier New" w:cs="Courier New" w:hint="default"/>
      </w:rPr>
    </w:lvl>
    <w:lvl w:ilvl="5" w:tplc="04150005" w:tentative="1">
      <w:start w:val="1"/>
      <w:numFmt w:val="bullet"/>
      <w:lvlText w:val=""/>
      <w:lvlJc w:val="left"/>
      <w:pPr>
        <w:ind w:left="4838" w:hanging="360"/>
      </w:pPr>
      <w:rPr>
        <w:rFonts w:ascii="Wingdings" w:hAnsi="Wingdings" w:hint="default"/>
      </w:rPr>
    </w:lvl>
    <w:lvl w:ilvl="6" w:tplc="04150001" w:tentative="1">
      <w:start w:val="1"/>
      <w:numFmt w:val="bullet"/>
      <w:lvlText w:val=""/>
      <w:lvlJc w:val="left"/>
      <w:pPr>
        <w:ind w:left="5558" w:hanging="360"/>
      </w:pPr>
      <w:rPr>
        <w:rFonts w:ascii="Symbol" w:hAnsi="Symbol" w:hint="default"/>
      </w:rPr>
    </w:lvl>
    <w:lvl w:ilvl="7" w:tplc="04150003" w:tentative="1">
      <w:start w:val="1"/>
      <w:numFmt w:val="bullet"/>
      <w:lvlText w:val="o"/>
      <w:lvlJc w:val="left"/>
      <w:pPr>
        <w:ind w:left="6278" w:hanging="360"/>
      </w:pPr>
      <w:rPr>
        <w:rFonts w:ascii="Courier New" w:hAnsi="Courier New" w:cs="Courier New" w:hint="default"/>
      </w:rPr>
    </w:lvl>
    <w:lvl w:ilvl="8" w:tplc="04150005" w:tentative="1">
      <w:start w:val="1"/>
      <w:numFmt w:val="bullet"/>
      <w:lvlText w:val=""/>
      <w:lvlJc w:val="left"/>
      <w:pPr>
        <w:ind w:left="6998" w:hanging="360"/>
      </w:pPr>
      <w:rPr>
        <w:rFonts w:ascii="Wingdings" w:hAnsi="Wingdings" w:hint="default"/>
      </w:rPr>
    </w:lvl>
  </w:abstractNum>
  <w:abstractNum w:abstractNumId="30" w15:restartNumberingAfterBreak="0">
    <w:nsid w:val="4F012C77"/>
    <w:multiLevelType w:val="hybridMultilevel"/>
    <w:tmpl w:val="5B0A114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2640B80"/>
    <w:multiLevelType w:val="hybridMultilevel"/>
    <w:tmpl w:val="A27E33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E13A31"/>
    <w:multiLevelType w:val="hybridMultilevel"/>
    <w:tmpl w:val="C2C0C478"/>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574130F"/>
    <w:multiLevelType w:val="hybridMultilevel"/>
    <w:tmpl w:val="A32A1412"/>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92B1A5B"/>
    <w:multiLevelType w:val="hybridMultilevel"/>
    <w:tmpl w:val="0D943FEC"/>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5" w15:restartNumberingAfterBreak="0">
    <w:nsid w:val="59642069"/>
    <w:multiLevelType w:val="hybridMultilevel"/>
    <w:tmpl w:val="F59C240A"/>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CF02505"/>
    <w:multiLevelType w:val="hybridMultilevel"/>
    <w:tmpl w:val="E80A75FE"/>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D03109E"/>
    <w:multiLevelType w:val="hybridMultilevel"/>
    <w:tmpl w:val="A5D466BA"/>
    <w:lvl w:ilvl="0" w:tplc="B1D4BDDA">
      <w:start w:val="1"/>
      <w:numFmt w:val="bullet"/>
      <w:lvlText w:val=""/>
      <w:lvlJc w:val="left"/>
      <w:pPr>
        <w:tabs>
          <w:tab w:val="num" w:pos="1434"/>
        </w:tabs>
        <w:ind w:left="1434"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FA75453"/>
    <w:multiLevelType w:val="hybridMultilevel"/>
    <w:tmpl w:val="B06E200E"/>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 w15:restartNumberingAfterBreak="0">
    <w:nsid w:val="657F0602"/>
    <w:multiLevelType w:val="hybridMultilevel"/>
    <w:tmpl w:val="B82A9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0" w15:restartNumberingAfterBreak="0">
    <w:nsid w:val="667E3F51"/>
    <w:multiLevelType w:val="multilevel"/>
    <w:tmpl w:val="1E76D69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7C35EEB"/>
    <w:multiLevelType w:val="hybridMultilevel"/>
    <w:tmpl w:val="D076FAB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7CA0BAD"/>
    <w:multiLevelType w:val="hybridMultilevel"/>
    <w:tmpl w:val="522E1004"/>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8D87292"/>
    <w:multiLevelType w:val="hybridMultilevel"/>
    <w:tmpl w:val="A8845D1A"/>
    <w:lvl w:ilvl="0" w:tplc="24623F60">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4" w15:restartNumberingAfterBreak="0">
    <w:nsid w:val="6CE258ED"/>
    <w:multiLevelType w:val="hybridMultilevel"/>
    <w:tmpl w:val="291C9350"/>
    <w:lvl w:ilvl="0" w:tplc="24623F6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A0A1C38"/>
    <w:multiLevelType w:val="hybridMultilevel"/>
    <w:tmpl w:val="8744C818"/>
    <w:lvl w:ilvl="0" w:tplc="87622A5E">
      <w:start w:val="1"/>
      <w:numFmt w:val="bullet"/>
      <w:lvlText w:val=""/>
      <w:lvlJc w:val="left"/>
      <w:pPr>
        <w:ind w:left="2160" w:hanging="360"/>
      </w:pPr>
      <w:rPr>
        <w:rFonts w:ascii="Symbol" w:hAnsi="Symbol" w:hint="default"/>
      </w:rPr>
    </w:lvl>
    <w:lvl w:ilvl="1" w:tplc="24623F60">
      <w:start w:val="1"/>
      <w:numFmt w:val="bullet"/>
      <w:lvlText w:val="­"/>
      <w:lvlJc w:val="left"/>
      <w:pPr>
        <w:ind w:left="2160" w:hanging="360"/>
      </w:pPr>
      <w:rPr>
        <w:rFonts w:ascii="Calibri" w:hAnsi="Calibri"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15:restartNumberingAfterBreak="0">
    <w:nsid w:val="7EA00254"/>
    <w:multiLevelType w:val="hybridMultilevel"/>
    <w:tmpl w:val="02E68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28"/>
  </w:num>
  <w:num w:numId="4">
    <w:abstractNumId w:val="9"/>
  </w:num>
  <w:num w:numId="5">
    <w:abstractNumId w:val="40"/>
  </w:num>
  <w:num w:numId="6">
    <w:abstractNumId w:val="26"/>
  </w:num>
  <w:num w:numId="7">
    <w:abstractNumId w:val="17"/>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45"/>
  </w:num>
  <w:num w:numId="11">
    <w:abstractNumId w:val="16"/>
  </w:num>
  <w:num w:numId="12">
    <w:abstractNumId w:val="46"/>
  </w:num>
  <w:num w:numId="13">
    <w:abstractNumId w:val="25"/>
  </w:num>
  <w:num w:numId="14">
    <w:abstractNumId w:val="8"/>
  </w:num>
  <w:num w:numId="15">
    <w:abstractNumId w:val="38"/>
  </w:num>
  <w:num w:numId="16">
    <w:abstractNumId w:val="4"/>
  </w:num>
  <w:num w:numId="17">
    <w:abstractNumId w:val="24"/>
  </w:num>
  <w:num w:numId="18">
    <w:abstractNumId w:val="11"/>
  </w:num>
  <w:num w:numId="19">
    <w:abstractNumId w:val="34"/>
  </w:num>
  <w:num w:numId="20">
    <w:abstractNumId w:val="43"/>
  </w:num>
  <w:num w:numId="21">
    <w:abstractNumId w:val="22"/>
  </w:num>
  <w:num w:numId="22">
    <w:abstractNumId w:val="31"/>
  </w:num>
  <w:num w:numId="23">
    <w:abstractNumId w:val="44"/>
  </w:num>
  <w:num w:numId="24">
    <w:abstractNumId w:val="32"/>
  </w:num>
  <w:num w:numId="25">
    <w:abstractNumId w:val="23"/>
  </w:num>
  <w:num w:numId="26">
    <w:abstractNumId w:val="7"/>
  </w:num>
  <w:num w:numId="27">
    <w:abstractNumId w:val="20"/>
  </w:num>
  <w:num w:numId="28">
    <w:abstractNumId w:val="39"/>
  </w:num>
  <w:num w:numId="29">
    <w:abstractNumId w:val="21"/>
  </w:num>
  <w:num w:numId="30">
    <w:abstractNumId w:val="18"/>
  </w:num>
  <w:num w:numId="31">
    <w:abstractNumId w:val="1"/>
  </w:num>
  <w:num w:numId="3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30"/>
  </w:num>
  <w:num w:numId="35">
    <w:abstractNumId w:val="3"/>
  </w:num>
  <w:num w:numId="36">
    <w:abstractNumId w:val="41"/>
  </w:num>
  <w:num w:numId="37">
    <w:abstractNumId w:val="36"/>
  </w:num>
  <w:num w:numId="38">
    <w:abstractNumId w:val="13"/>
  </w:num>
  <w:num w:numId="39">
    <w:abstractNumId w:val="35"/>
  </w:num>
  <w:num w:numId="40">
    <w:abstractNumId w:val="6"/>
  </w:num>
  <w:num w:numId="41">
    <w:abstractNumId w:val="10"/>
  </w:num>
  <w:num w:numId="42">
    <w:abstractNumId w:val="42"/>
  </w:num>
  <w:num w:numId="43">
    <w:abstractNumId w:val="33"/>
  </w:num>
  <w:num w:numId="44">
    <w:abstractNumId w:val="12"/>
  </w:num>
  <w:num w:numId="45">
    <w:abstractNumId w:val="2"/>
  </w:num>
  <w:num w:numId="46">
    <w:abstractNumId w:val="5"/>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973"/>
    <w:rsid w:val="000072A9"/>
    <w:rsid w:val="00083CD1"/>
    <w:rsid w:val="00116442"/>
    <w:rsid w:val="00122F50"/>
    <w:rsid w:val="00191248"/>
    <w:rsid w:val="001B697C"/>
    <w:rsid w:val="001C667D"/>
    <w:rsid w:val="001D38C5"/>
    <w:rsid w:val="002535F7"/>
    <w:rsid w:val="00271D5A"/>
    <w:rsid w:val="002A3A2F"/>
    <w:rsid w:val="00396094"/>
    <w:rsid w:val="00411B16"/>
    <w:rsid w:val="004749BC"/>
    <w:rsid w:val="004753AF"/>
    <w:rsid w:val="004D2EB0"/>
    <w:rsid w:val="005225AE"/>
    <w:rsid w:val="00537AB7"/>
    <w:rsid w:val="005806CC"/>
    <w:rsid w:val="005C13C5"/>
    <w:rsid w:val="0061537E"/>
    <w:rsid w:val="006540D4"/>
    <w:rsid w:val="00677666"/>
    <w:rsid w:val="006E04F9"/>
    <w:rsid w:val="00710A88"/>
    <w:rsid w:val="00713683"/>
    <w:rsid w:val="00791346"/>
    <w:rsid w:val="007F206C"/>
    <w:rsid w:val="007F5891"/>
    <w:rsid w:val="00803134"/>
    <w:rsid w:val="008160E2"/>
    <w:rsid w:val="008408A5"/>
    <w:rsid w:val="008D4A1C"/>
    <w:rsid w:val="008E7512"/>
    <w:rsid w:val="008F2282"/>
    <w:rsid w:val="00913A88"/>
    <w:rsid w:val="009319CD"/>
    <w:rsid w:val="00987445"/>
    <w:rsid w:val="00A14678"/>
    <w:rsid w:val="00A265FC"/>
    <w:rsid w:val="00A31E12"/>
    <w:rsid w:val="00B0707D"/>
    <w:rsid w:val="00B25249"/>
    <w:rsid w:val="00C23973"/>
    <w:rsid w:val="00C52F3D"/>
    <w:rsid w:val="00C77BDF"/>
    <w:rsid w:val="00C9186B"/>
    <w:rsid w:val="00C96EE5"/>
    <w:rsid w:val="00CD1168"/>
    <w:rsid w:val="00D017FB"/>
    <w:rsid w:val="00DB48EF"/>
    <w:rsid w:val="00DD443D"/>
    <w:rsid w:val="00EC7859"/>
    <w:rsid w:val="00F01F96"/>
    <w:rsid w:val="00F36C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92409"/>
  <w15:docId w15:val="{A9FEDBF4-225A-45C8-B4D7-8FB1F7797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3973"/>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C23973"/>
    <w:pPr>
      <w:keepNext/>
      <w:numPr>
        <w:numId w:val="1"/>
      </w:numPr>
      <w:autoSpaceDE w:val="0"/>
      <w:outlineLvl w:val="0"/>
    </w:pPr>
    <w:rPr>
      <w:rFonts w:ascii="TTE16DD748t00" w:hAnsi="TTE16DD748t00" w:cs="TTE16DD748t00"/>
      <w:sz w:val="28"/>
      <w:szCs w:val="28"/>
    </w:rPr>
  </w:style>
  <w:style w:type="paragraph" w:styleId="Nagwek2">
    <w:name w:val="heading 2"/>
    <w:basedOn w:val="Normalny"/>
    <w:next w:val="Normalny"/>
    <w:link w:val="Nagwek2Znak"/>
    <w:qFormat/>
    <w:rsid w:val="00C23973"/>
    <w:pPr>
      <w:keepNext/>
      <w:numPr>
        <w:ilvl w:val="1"/>
        <w:numId w:val="1"/>
      </w:numPr>
      <w:autoSpaceDE w:val="0"/>
      <w:jc w:val="center"/>
      <w:outlineLvl w:val="1"/>
    </w:pPr>
    <w:rPr>
      <w:rFonts w:ascii="TTE16DC500t00" w:hAnsi="TTE16DC500t00" w:cs="TTE16DC500t00"/>
      <w:b/>
      <w:bCs/>
      <w:caps/>
      <w:sz w:val="32"/>
      <w:szCs w:val="32"/>
    </w:rPr>
  </w:style>
  <w:style w:type="paragraph" w:styleId="Nagwek3">
    <w:name w:val="heading 3"/>
    <w:basedOn w:val="Normalny"/>
    <w:next w:val="Normalny"/>
    <w:link w:val="Nagwek3Znak"/>
    <w:qFormat/>
    <w:rsid w:val="00C23973"/>
    <w:pPr>
      <w:keepNext/>
      <w:numPr>
        <w:ilvl w:val="2"/>
        <w:numId w:val="1"/>
      </w:numPr>
      <w:autoSpaceDE w:val="0"/>
      <w:ind w:left="360"/>
      <w:outlineLvl w:val="2"/>
    </w:pPr>
    <w:rPr>
      <w:rFonts w:ascii="TTE16DD748t00" w:hAnsi="TTE16DD748t00" w:cs="TTE16DD748t00"/>
      <w:sz w:val="28"/>
      <w:szCs w:val="28"/>
    </w:rPr>
  </w:style>
  <w:style w:type="paragraph" w:styleId="Nagwek5">
    <w:name w:val="heading 5"/>
    <w:basedOn w:val="Normalny"/>
    <w:next w:val="Normalny"/>
    <w:link w:val="Nagwek5Znak"/>
    <w:uiPriority w:val="99"/>
    <w:qFormat/>
    <w:rsid w:val="00C23973"/>
    <w:pPr>
      <w:spacing w:before="240" w:after="60"/>
      <w:outlineLvl w:val="4"/>
    </w:pPr>
    <w:rPr>
      <w:b/>
      <w:bCs/>
      <w:i/>
      <w:iCs/>
      <w:sz w:val="26"/>
      <w:szCs w:val="26"/>
    </w:rPr>
  </w:style>
  <w:style w:type="paragraph" w:styleId="Nagwek7">
    <w:name w:val="heading 7"/>
    <w:basedOn w:val="Normalny"/>
    <w:next w:val="Normalny"/>
    <w:link w:val="Nagwek7Znak"/>
    <w:uiPriority w:val="99"/>
    <w:qFormat/>
    <w:rsid w:val="00C23973"/>
    <w:pPr>
      <w:spacing w:before="240" w:after="60"/>
      <w:outlineLvl w:val="6"/>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23973"/>
    <w:rPr>
      <w:rFonts w:ascii="TTE16DD748t00" w:eastAsia="Times New Roman" w:hAnsi="TTE16DD748t00" w:cs="TTE16DD748t00"/>
      <w:sz w:val="28"/>
      <w:szCs w:val="28"/>
      <w:lang w:eastAsia="ar-SA"/>
    </w:rPr>
  </w:style>
  <w:style w:type="character" w:customStyle="1" w:styleId="Nagwek2Znak">
    <w:name w:val="Nagłówek 2 Znak"/>
    <w:basedOn w:val="Domylnaczcionkaakapitu"/>
    <w:link w:val="Nagwek2"/>
    <w:rsid w:val="00C23973"/>
    <w:rPr>
      <w:rFonts w:ascii="TTE16DC500t00" w:eastAsia="Times New Roman" w:hAnsi="TTE16DC500t00" w:cs="TTE16DC500t00"/>
      <w:b/>
      <w:bCs/>
      <w:caps/>
      <w:sz w:val="32"/>
      <w:szCs w:val="32"/>
      <w:lang w:eastAsia="ar-SA"/>
    </w:rPr>
  </w:style>
  <w:style w:type="character" w:customStyle="1" w:styleId="Nagwek3Znak">
    <w:name w:val="Nagłówek 3 Znak"/>
    <w:basedOn w:val="Domylnaczcionkaakapitu"/>
    <w:link w:val="Nagwek3"/>
    <w:rsid w:val="00C23973"/>
    <w:rPr>
      <w:rFonts w:ascii="TTE16DD748t00" w:eastAsia="Times New Roman" w:hAnsi="TTE16DD748t00" w:cs="TTE16DD748t00"/>
      <w:sz w:val="28"/>
      <w:szCs w:val="28"/>
      <w:lang w:eastAsia="ar-SA"/>
    </w:rPr>
  </w:style>
  <w:style w:type="character" w:customStyle="1" w:styleId="Nagwek5Znak">
    <w:name w:val="Nagłówek 5 Znak"/>
    <w:basedOn w:val="Domylnaczcionkaakapitu"/>
    <w:link w:val="Nagwek5"/>
    <w:uiPriority w:val="99"/>
    <w:rsid w:val="00C23973"/>
    <w:rPr>
      <w:rFonts w:ascii="Times New Roman" w:eastAsia="Times New Roman" w:hAnsi="Times New Roman" w:cs="Times New Roman"/>
      <w:b/>
      <w:bCs/>
      <w:i/>
      <w:iCs/>
      <w:sz w:val="26"/>
      <w:szCs w:val="26"/>
      <w:lang w:eastAsia="ar-SA"/>
    </w:rPr>
  </w:style>
  <w:style w:type="character" w:customStyle="1" w:styleId="Nagwek7Znak">
    <w:name w:val="Nagłówek 7 Znak"/>
    <w:basedOn w:val="Domylnaczcionkaakapitu"/>
    <w:link w:val="Nagwek7"/>
    <w:uiPriority w:val="99"/>
    <w:rsid w:val="00C23973"/>
    <w:rPr>
      <w:rFonts w:ascii="Times New Roman" w:eastAsia="Times New Roman" w:hAnsi="Times New Roman" w:cs="Times New Roman"/>
      <w:sz w:val="24"/>
      <w:szCs w:val="24"/>
      <w:lang w:eastAsia="ar-SA"/>
    </w:rPr>
  </w:style>
  <w:style w:type="character" w:styleId="UyteHipercze">
    <w:name w:val="FollowedHyperlink"/>
    <w:basedOn w:val="Domylnaczcionkaakapitu"/>
    <w:uiPriority w:val="99"/>
    <w:rsid w:val="00C23973"/>
    <w:rPr>
      <w:color w:val="800080"/>
      <w:u w:val="single"/>
    </w:rPr>
  </w:style>
  <w:style w:type="paragraph" w:styleId="Nagwek">
    <w:name w:val="header"/>
    <w:basedOn w:val="Normalny"/>
    <w:link w:val="NagwekZnak"/>
    <w:uiPriority w:val="99"/>
    <w:rsid w:val="00C23973"/>
    <w:pPr>
      <w:tabs>
        <w:tab w:val="center" w:pos="4536"/>
        <w:tab w:val="right" w:pos="9072"/>
      </w:tabs>
    </w:pPr>
  </w:style>
  <w:style w:type="character" w:customStyle="1" w:styleId="NagwekZnak">
    <w:name w:val="Nagłówek Znak"/>
    <w:basedOn w:val="Domylnaczcionkaakapitu"/>
    <w:link w:val="Nagwek"/>
    <w:uiPriority w:val="99"/>
    <w:rsid w:val="00C23973"/>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C23973"/>
    <w:pPr>
      <w:tabs>
        <w:tab w:val="center" w:pos="4536"/>
        <w:tab w:val="right" w:pos="9072"/>
      </w:tabs>
    </w:pPr>
  </w:style>
  <w:style w:type="character" w:customStyle="1" w:styleId="StopkaZnak">
    <w:name w:val="Stopka Znak"/>
    <w:basedOn w:val="Domylnaczcionkaakapitu"/>
    <w:link w:val="Stopka"/>
    <w:uiPriority w:val="99"/>
    <w:rsid w:val="00C23973"/>
    <w:rPr>
      <w:rFonts w:ascii="Times New Roman" w:eastAsia="Times New Roman" w:hAnsi="Times New Roman" w:cs="Times New Roman"/>
      <w:sz w:val="24"/>
      <w:szCs w:val="24"/>
      <w:lang w:eastAsia="ar-SA"/>
    </w:rPr>
  </w:style>
  <w:style w:type="paragraph" w:styleId="Tekstpodstawowy">
    <w:name w:val="Body Text"/>
    <w:basedOn w:val="Normalny"/>
    <w:link w:val="TekstpodstawowyZnak"/>
    <w:uiPriority w:val="99"/>
    <w:rsid w:val="00C23973"/>
    <w:pPr>
      <w:autoSpaceDE w:val="0"/>
      <w:jc w:val="center"/>
    </w:pPr>
    <w:rPr>
      <w:rFonts w:ascii="TTE16DD748t00" w:hAnsi="TTE16DD748t00" w:cs="TTE16DD748t00"/>
      <w:b/>
      <w:bCs/>
      <w:sz w:val="40"/>
      <w:szCs w:val="40"/>
    </w:rPr>
  </w:style>
  <w:style w:type="character" w:customStyle="1" w:styleId="TekstpodstawowyZnak">
    <w:name w:val="Tekst podstawowy Znak"/>
    <w:basedOn w:val="Domylnaczcionkaakapitu"/>
    <w:link w:val="Tekstpodstawowy"/>
    <w:uiPriority w:val="99"/>
    <w:rsid w:val="00C23973"/>
    <w:rPr>
      <w:rFonts w:ascii="TTE16DD748t00" w:eastAsia="Times New Roman" w:hAnsi="TTE16DD748t00" w:cs="TTE16DD748t00"/>
      <w:b/>
      <w:bCs/>
      <w:sz w:val="40"/>
      <w:szCs w:val="40"/>
      <w:lang w:eastAsia="ar-SA"/>
    </w:rPr>
  </w:style>
  <w:style w:type="paragraph" w:styleId="Lista">
    <w:name w:val="List"/>
    <w:basedOn w:val="Tekstpodstawowy"/>
    <w:uiPriority w:val="99"/>
    <w:rsid w:val="00C23973"/>
  </w:style>
  <w:style w:type="paragraph" w:styleId="Tekstpodstawowywcity">
    <w:name w:val="Body Text Indent"/>
    <w:basedOn w:val="Normalny"/>
    <w:link w:val="TekstpodstawowywcityZnak"/>
    <w:uiPriority w:val="99"/>
    <w:rsid w:val="00C23973"/>
    <w:pPr>
      <w:autoSpaceDE w:val="0"/>
      <w:ind w:left="540"/>
    </w:pPr>
    <w:rPr>
      <w:rFonts w:ascii="TTE16DD748t00" w:hAnsi="TTE16DD748t00" w:cs="TTE16DD748t00"/>
      <w:sz w:val="28"/>
      <w:szCs w:val="28"/>
    </w:rPr>
  </w:style>
  <w:style w:type="character" w:customStyle="1" w:styleId="TekstpodstawowywcityZnak">
    <w:name w:val="Tekst podstawowy wcięty Znak"/>
    <w:basedOn w:val="Domylnaczcionkaakapitu"/>
    <w:link w:val="Tekstpodstawowywcity"/>
    <w:uiPriority w:val="99"/>
    <w:rsid w:val="00C23973"/>
    <w:rPr>
      <w:rFonts w:ascii="TTE16DD748t00" w:eastAsia="Times New Roman" w:hAnsi="TTE16DD748t00" w:cs="TTE16DD748t00"/>
      <w:sz w:val="28"/>
      <w:szCs w:val="28"/>
      <w:lang w:eastAsia="ar-SA"/>
    </w:rPr>
  </w:style>
  <w:style w:type="paragraph" w:customStyle="1" w:styleId="Mapadokumentu1">
    <w:name w:val="Mapa dokumentu1"/>
    <w:basedOn w:val="Normalny"/>
    <w:uiPriority w:val="99"/>
    <w:semiHidden/>
    <w:rsid w:val="00C23973"/>
    <w:pPr>
      <w:shd w:val="clear" w:color="auto" w:fill="000080"/>
    </w:pPr>
    <w:rPr>
      <w:rFonts w:ascii="Tahoma" w:hAnsi="Tahoma" w:cs="Tahoma"/>
      <w:sz w:val="20"/>
      <w:szCs w:val="20"/>
    </w:rPr>
  </w:style>
  <w:style w:type="paragraph" w:customStyle="1" w:styleId="Nagwek20">
    <w:name w:val="Nagłówek2"/>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2">
    <w:name w:val="Podpis2"/>
    <w:basedOn w:val="Normalny"/>
    <w:uiPriority w:val="99"/>
    <w:rsid w:val="00C23973"/>
    <w:pPr>
      <w:suppressLineNumbers/>
      <w:spacing w:before="120" w:after="120"/>
    </w:pPr>
    <w:rPr>
      <w:i/>
      <w:iCs/>
    </w:rPr>
  </w:style>
  <w:style w:type="paragraph" w:customStyle="1" w:styleId="Indeks">
    <w:name w:val="Indeks"/>
    <w:basedOn w:val="Normalny"/>
    <w:uiPriority w:val="99"/>
    <w:rsid w:val="00C23973"/>
    <w:pPr>
      <w:suppressLineNumbers/>
    </w:pPr>
  </w:style>
  <w:style w:type="paragraph" w:customStyle="1" w:styleId="Nagwek10">
    <w:name w:val="Nagłówek1"/>
    <w:basedOn w:val="Normalny"/>
    <w:next w:val="Tekstpodstawowy"/>
    <w:uiPriority w:val="99"/>
    <w:rsid w:val="00C23973"/>
    <w:pPr>
      <w:keepNext/>
      <w:spacing w:before="240" w:after="120"/>
    </w:pPr>
    <w:rPr>
      <w:rFonts w:ascii="Arial" w:eastAsia="MS Mincho" w:hAnsi="Arial" w:cs="Arial"/>
      <w:sz w:val="28"/>
      <w:szCs w:val="28"/>
    </w:rPr>
  </w:style>
  <w:style w:type="paragraph" w:customStyle="1" w:styleId="Podpis1">
    <w:name w:val="Podpis1"/>
    <w:basedOn w:val="Normalny"/>
    <w:uiPriority w:val="99"/>
    <w:rsid w:val="00C23973"/>
    <w:pPr>
      <w:suppressLineNumbers/>
      <w:spacing w:before="120" w:after="120"/>
    </w:pPr>
    <w:rPr>
      <w:i/>
      <w:iCs/>
    </w:rPr>
  </w:style>
  <w:style w:type="paragraph" w:customStyle="1" w:styleId="Tekstpodstawowywcity21">
    <w:name w:val="Tekst podstawowy wcięty 21"/>
    <w:basedOn w:val="Normalny"/>
    <w:uiPriority w:val="99"/>
    <w:rsid w:val="00C23973"/>
    <w:pPr>
      <w:autoSpaceDE w:val="0"/>
      <w:ind w:left="540" w:hanging="540"/>
    </w:pPr>
    <w:rPr>
      <w:rFonts w:ascii="TTE16DD748t00" w:hAnsi="TTE16DD748t00" w:cs="TTE16DD748t00"/>
      <w:sz w:val="28"/>
      <w:szCs w:val="28"/>
    </w:rPr>
  </w:style>
  <w:style w:type="paragraph" w:customStyle="1" w:styleId="Tekstpodstawowywcity31">
    <w:name w:val="Tekst podstawowy wcięty 31"/>
    <w:basedOn w:val="Normalny"/>
    <w:uiPriority w:val="99"/>
    <w:rsid w:val="00C23973"/>
    <w:pPr>
      <w:autoSpaceDE w:val="0"/>
      <w:ind w:left="360"/>
    </w:pPr>
    <w:rPr>
      <w:rFonts w:ascii="TTE16DC500t00" w:hAnsi="TTE16DC500t00" w:cs="TTE16DC500t00"/>
      <w:b/>
      <w:bCs/>
      <w:i/>
      <w:iCs/>
      <w:sz w:val="28"/>
      <w:szCs w:val="28"/>
    </w:rPr>
  </w:style>
  <w:style w:type="paragraph" w:customStyle="1" w:styleId="Zawartotabeli">
    <w:name w:val="Zawartość tabeli"/>
    <w:basedOn w:val="Normalny"/>
    <w:uiPriority w:val="99"/>
    <w:rsid w:val="00C23973"/>
    <w:pPr>
      <w:suppressLineNumbers/>
    </w:pPr>
  </w:style>
  <w:style w:type="paragraph" w:customStyle="1" w:styleId="Nagwektabeli">
    <w:name w:val="Nagłówek tabeli"/>
    <w:basedOn w:val="Zawartotabeli"/>
    <w:uiPriority w:val="99"/>
    <w:rsid w:val="00C23973"/>
    <w:pPr>
      <w:jc w:val="center"/>
    </w:pPr>
    <w:rPr>
      <w:b/>
      <w:bCs/>
    </w:rPr>
  </w:style>
  <w:style w:type="paragraph" w:customStyle="1" w:styleId="Tekstpodstawowy31">
    <w:name w:val="Tekst podstawowy 31"/>
    <w:basedOn w:val="Normalny"/>
    <w:uiPriority w:val="99"/>
    <w:rsid w:val="00C23973"/>
    <w:pPr>
      <w:spacing w:after="120"/>
    </w:pPr>
    <w:rPr>
      <w:sz w:val="16"/>
      <w:szCs w:val="16"/>
    </w:rPr>
  </w:style>
  <w:style w:type="paragraph" w:customStyle="1" w:styleId="Zawartoramki">
    <w:name w:val="Zawartość ramki"/>
    <w:basedOn w:val="Tekstpodstawowy"/>
    <w:uiPriority w:val="99"/>
    <w:rsid w:val="00C23973"/>
  </w:style>
  <w:style w:type="character" w:customStyle="1" w:styleId="WW8Num2z0">
    <w:name w:val="WW8Num2z0"/>
    <w:uiPriority w:val="99"/>
    <w:rsid w:val="00C23973"/>
    <w:rPr>
      <w:rFonts w:ascii="Times New Roman" w:hAnsi="Times New Roman" w:cs="Times New Roman"/>
    </w:rPr>
  </w:style>
  <w:style w:type="character" w:customStyle="1" w:styleId="WW8Num3z0">
    <w:name w:val="WW8Num3z0"/>
    <w:uiPriority w:val="99"/>
    <w:rsid w:val="00C23973"/>
    <w:rPr>
      <w:rFonts w:ascii="Times New Roman" w:hAnsi="Times New Roman" w:cs="Times New Roman"/>
    </w:rPr>
  </w:style>
  <w:style w:type="character" w:customStyle="1" w:styleId="WW8Num4z0">
    <w:name w:val="WW8Num4z0"/>
    <w:uiPriority w:val="99"/>
    <w:rsid w:val="00C23973"/>
    <w:rPr>
      <w:rFonts w:ascii="Times New Roman" w:hAnsi="Times New Roman" w:cs="Times New Roman"/>
    </w:rPr>
  </w:style>
  <w:style w:type="character" w:customStyle="1" w:styleId="WW8Num6z0">
    <w:name w:val="WW8Num6z0"/>
    <w:uiPriority w:val="99"/>
    <w:rsid w:val="00C23973"/>
    <w:rPr>
      <w:rFonts w:ascii="Times New Roman" w:hAnsi="Times New Roman" w:cs="Times New Roman"/>
    </w:rPr>
  </w:style>
  <w:style w:type="character" w:customStyle="1" w:styleId="WW8Num7z0">
    <w:name w:val="WW8Num7z0"/>
    <w:uiPriority w:val="99"/>
    <w:rsid w:val="00C23973"/>
    <w:rPr>
      <w:rFonts w:ascii="Times New Roman" w:hAnsi="Times New Roman" w:cs="Times New Roman"/>
    </w:rPr>
  </w:style>
  <w:style w:type="character" w:customStyle="1" w:styleId="WW8Num8z0">
    <w:name w:val="WW8Num8z0"/>
    <w:uiPriority w:val="99"/>
    <w:rsid w:val="00C23973"/>
    <w:rPr>
      <w:rFonts w:ascii="Times New Roman" w:hAnsi="Times New Roman" w:cs="Times New Roman"/>
    </w:rPr>
  </w:style>
  <w:style w:type="character" w:customStyle="1" w:styleId="WW8Num9z0">
    <w:name w:val="WW8Num9z0"/>
    <w:uiPriority w:val="99"/>
    <w:rsid w:val="00C23973"/>
    <w:rPr>
      <w:rFonts w:ascii="Times New Roman" w:hAnsi="Times New Roman" w:cs="Times New Roman"/>
    </w:rPr>
  </w:style>
  <w:style w:type="character" w:customStyle="1" w:styleId="WW8Num10z0">
    <w:name w:val="WW8Num10z0"/>
    <w:uiPriority w:val="99"/>
    <w:rsid w:val="00C23973"/>
    <w:rPr>
      <w:rFonts w:ascii="Times New Roman" w:hAnsi="Times New Roman" w:cs="Times New Roman"/>
    </w:rPr>
  </w:style>
  <w:style w:type="character" w:customStyle="1" w:styleId="WW8Num11z0">
    <w:name w:val="WW8Num11z0"/>
    <w:uiPriority w:val="99"/>
    <w:rsid w:val="00C23973"/>
    <w:rPr>
      <w:rFonts w:ascii="Times New Roman" w:hAnsi="Times New Roman" w:cs="Times New Roman"/>
    </w:rPr>
  </w:style>
  <w:style w:type="character" w:customStyle="1" w:styleId="WW8Num12z0">
    <w:name w:val="WW8Num12z0"/>
    <w:uiPriority w:val="99"/>
    <w:rsid w:val="00C23973"/>
    <w:rPr>
      <w:rFonts w:ascii="Times New Roman" w:hAnsi="Times New Roman" w:cs="Times New Roman"/>
    </w:rPr>
  </w:style>
  <w:style w:type="character" w:customStyle="1" w:styleId="WW8Num13z0">
    <w:name w:val="WW8Num13z0"/>
    <w:uiPriority w:val="99"/>
    <w:rsid w:val="00C23973"/>
    <w:rPr>
      <w:rFonts w:ascii="Times New Roman" w:hAnsi="Times New Roman" w:cs="Times New Roman"/>
    </w:rPr>
  </w:style>
  <w:style w:type="character" w:customStyle="1" w:styleId="WW8Num14z0">
    <w:name w:val="WW8Num14z0"/>
    <w:uiPriority w:val="99"/>
    <w:rsid w:val="00C23973"/>
    <w:rPr>
      <w:rFonts w:ascii="Times New Roman" w:hAnsi="Times New Roman" w:cs="Times New Roman"/>
    </w:rPr>
  </w:style>
  <w:style w:type="character" w:customStyle="1" w:styleId="WW8Num15z0">
    <w:name w:val="WW8Num15z0"/>
    <w:uiPriority w:val="99"/>
    <w:rsid w:val="00C23973"/>
    <w:rPr>
      <w:rFonts w:ascii="Times New Roman" w:hAnsi="Times New Roman" w:cs="Times New Roman"/>
    </w:rPr>
  </w:style>
  <w:style w:type="character" w:customStyle="1" w:styleId="WW8Num16z0">
    <w:name w:val="WW8Num16z0"/>
    <w:uiPriority w:val="99"/>
    <w:rsid w:val="00C23973"/>
    <w:rPr>
      <w:rFonts w:ascii="Times New Roman" w:hAnsi="Times New Roman" w:cs="Times New Roman"/>
    </w:rPr>
  </w:style>
  <w:style w:type="character" w:customStyle="1" w:styleId="WW8Num17z0">
    <w:name w:val="WW8Num17z0"/>
    <w:uiPriority w:val="99"/>
    <w:rsid w:val="00C23973"/>
    <w:rPr>
      <w:rFonts w:ascii="Times New Roman" w:hAnsi="Times New Roman" w:cs="Times New Roman"/>
    </w:rPr>
  </w:style>
  <w:style w:type="character" w:customStyle="1" w:styleId="WW8Num18z0">
    <w:name w:val="WW8Num18z0"/>
    <w:uiPriority w:val="99"/>
    <w:rsid w:val="00C23973"/>
    <w:rPr>
      <w:rFonts w:ascii="Times New Roman" w:hAnsi="Times New Roman" w:cs="Times New Roman"/>
    </w:rPr>
  </w:style>
  <w:style w:type="character" w:customStyle="1" w:styleId="WW8Num19z0">
    <w:name w:val="WW8Num19z0"/>
    <w:uiPriority w:val="99"/>
    <w:rsid w:val="00C23973"/>
    <w:rPr>
      <w:rFonts w:ascii="Times New Roman" w:hAnsi="Times New Roman" w:cs="Times New Roman"/>
    </w:rPr>
  </w:style>
  <w:style w:type="character" w:customStyle="1" w:styleId="WW8Num20z0">
    <w:name w:val="WW8Num20z0"/>
    <w:uiPriority w:val="99"/>
    <w:rsid w:val="00C23973"/>
    <w:rPr>
      <w:rFonts w:ascii="Times New Roman" w:hAnsi="Times New Roman" w:cs="Times New Roman"/>
    </w:rPr>
  </w:style>
  <w:style w:type="character" w:customStyle="1" w:styleId="WW8Num21z0">
    <w:name w:val="WW8Num21z0"/>
    <w:uiPriority w:val="99"/>
    <w:rsid w:val="00C23973"/>
    <w:rPr>
      <w:rFonts w:ascii="Times New Roman" w:hAnsi="Times New Roman" w:cs="Times New Roman"/>
    </w:rPr>
  </w:style>
  <w:style w:type="character" w:customStyle="1" w:styleId="WW8Num22z0">
    <w:name w:val="WW8Num22z0"/>
    <w:uiPriority w:val="99"/>
    <w:rsid w:val="00C23973"/>
    <w:rPr>
      <w:rFonts w:ascii="Times New Roman" w:hAnsi="Times New Roman" w:cs="Times New Roman"/>
    </w:rPr>
  </w:style>
  <w:style w:type="character" w:customStyle="1" w:styleId="WW8Num23z0">
    <w:name w:val="WW8Num23z0"/>
    <w:uiPriority w:val="99"/>
    <w:rsid w:val="00C23973"/>
    <w:rPr>
      <w:rFonts w:ascii="Times New Roman" w:hAnsi="Times New Roman" w:cs="Times New Roman"/>
    </w:rPr>
  </w:style>
  <w:style w:type="character" w:customStyle="1" w:styleId="WW8Num24z0">
    <w:name w:val="WW8Num24z0"/>
    <w:uiPriority w:val="99"/>
    <w:rsid w:val="00C23973"/>
    <w:rPr>
      <w:rFonts w:ascii="Times New Roman" w:hAnsi="Times New Roman" w:cs="Times New Roman"/>
    </w:rPr>
  </w:style>
  <w:style w:type="character" w:customStyle="1" w:styleId="WW8Num25z0">
    <w:name w:val="WW8Num25z0"/>
    <w:uiPriority w:val="99"/>
    <w:rsid w:val="00C23973"/>
    <w:rPr>
      <w:rFonts w:ascii="Times New Roman" w:hAnsi="Times New Roman" w:cs="Times New Roman"/>
    </w:rPr>
  </w:style>
  <w:style w:type="character" w:customStyle="1" w:styleId="WW8Num26z0">
    <w:name w:val="WW8Num26z0"/>
    <w:uiPriority w:val="99"/>
    <w:rsid w:val="00C23973"/>
    <w:rPr>
      <w:rFonts w:ascii="Times New Roman" w:hAnsi="Times New Roman" w:cs="Times New Roman"/>
    </w:rPr>
  </w:style>
  <w:style w:type="character" w:customStyle="1" w:styleId="WW8Num28z0">
    <w:name w:val="WW8Num28z0"/>
    <w:uiPriority w:val="99"/>
    <w:rsid w:val="00C23973"/>
    <w:rPr>
      <w:rFonts w:ascii="Times New Roman" w:hAnsi="Times New Roman" w:cs="Times New Roman"/>
    </w:rPr>
  </w:style>
  <w:style w:type="character" w:customStyle="1" w:styleId="WW8Num29z0">
    <w:name w:val="WW8Num29z0"/>
    <w:uiPriority w:val="99"/>
    <w:rsid w:val="00C23973"/>
    <w:rPr>
      <w:rFonts w:ascii="Times New Roman" w:hAnsi="Times New Roman" w:cs="Times New Roman"/>
    </w:rPr>
  </w:style>
  <w:style w:type="character" w:customStyle="1" w:styleId="WW8Num31z0">
    <w:name w:val="WW8Num31z0"/>
    <w:uiPriority w:val="99"/>
    <w:rsid w:val="00C23973"/>
    <w:rPr>
      <w:rFonts w:ascii="Times New Roman" w:hAnsi="Times New Roman" w:cs="Times New Roman"/>
    </w:rPr>
  </w:style>
  <w:style w:type="character" w:customStyle="1" w:styleId="WW8Num32z0">
    <w:name w:val="WW8Num32z0"/>
    <w:uiPriority w:val="99"/>
    <w:rsid w:val="00C23973"/>
    <w:rPr>
      <w:rFonts w:ascii="Times New Roman" w:hAnsi="Times New Roman" w:cs="Times New Roman"/>
    </w:rPr>
  </w:style>
  <w:style w:type="character" w:customStyle="1" w:styleId="WW8Num33z0">
    <w:name w:val="WW8Num33z0"/>
    <w:uiPriority w:val="99"/>
    <w:rsid w:val="00C23973"/>
    <w:rPr>
      <w:rFonts w:ascii="Times New Roman" w:hAnsi="Times New Roman" w:cs="Times New Roman"/>
    </w:rPr>
  </w:style>
  <w:style w:type="character" w:customStyle="1" w:styleId="WW8Num34z0">
    <w:name w:val="WW8Num34z0"/>
    <w:uiPriority w:val="99"/>
    <w:rsid w:val="00C23973"/>
    <w:rPr>
      <w:rFonts w:ascii="Times New Roman" w:hAnsi="Times New Roman" w:cs="Times New Roman"/>
    </w:rPr>
  </w:style>
  <w:style w:type="character" w:customStyle="1" w:styleId="WW8Num35z0">
    <w:name w:val="WW8Num35z0"/>
    <w:uiPriority w:val="99"/>
    <w:rsid w:val="00C23973"/>
    <w:rPr>
      <w:rFonts w:ascii="Times New Roman" w:hAnsi="Times New Roman" w:cs="Times New Roman"/>
    </w:rPr>
  </w:style>
  <w:style w:type="character" w:customStyle="1" w:styleId="WW8Num36z0">
    <w:name w:val="WW8Num36z0"/>
    <w:uiPriority w:val="99"/>
    <w:rsid w:val="00C23973"/>
    <w:rPr>
      <w:rFonts w:ascii="Times New Roman" w:hAnsi="Times New Roman" w:cs="Times New Roman"/>
    </w:rPr>
  </w:style>
  <w:style w:type="character" w:customStyle="1" w:styleId="WW8Num37z0">
    <w:name w:val="WW8Num37z0"/>
    <w:uiPriority w:val="99"/>
    <w:rsid w:val="00C23973"/>
    <w:rPr>
      <w:rFonts w:ascii="Times New Roman" w:hAnsi="Times New Roman" w:cs="Times New Roman"/>
    </w:rPr>
  </w:style>
  <w:style w:type="character" w:customStyle="1" w:styleId="WW8Num38z0">
    <w:name w:val="WW8Num38z0"/>
    <w:uiPriority w:val="99"/>
    <w:rsid w:val="00C23973"/>
    <w:rPr>
      <w:rFonts w:ascii="Times New Roman" w:hAnsi="Times New Roman" w:cs="Times New Roman"/>
    </w:rPr>
  </w:style>
  <w:style w:type="character" w:customStyle="1" w:styleId="WW8Num39z0">
    <w:name w:val="WW8Num39z0"/>
    <w:uiPriority w:val="99"/>
    <w:rsid w:val="00C23973"/>
    <w:rPr>
      <w:rFonts w:ascii="Times New Roman" w:hAnsi="Times New Roman" w:cs="Times New Roman"/>
    </w:rPr>
  </w:style>
  <w:style w:type="character" w:customStyle="1" w:styleId="WW8Num40z0">
    <w:name w:val="WW8Num40z0"/>
    <w:uiPriority w:val="99"/>
    <w:rsid w:val="00C23973"/>
    <w:rPr>
      <w:rFonts w:ascii="Times New Roman" w:hAnsi="Times New Roman" w:cs="Times New Roman"/>
    </w:rPr>
  </w:style>
  <w:style w:type="character" w:customStyle="1" w:styleId="WW8Num41z0">
    <w:name w:val="WW8Num41z0"/>
    <w:uiPriority w:val="99"/>
    <w:rsid w:val="00C23973"/>
    <w:rPr>
      <w:rFonts w:ascii="Times New Roman" w:hAnsi="Times New Roman" w:cs="Times New Roman"/>
    </w:rPr>
  </w:style>
  <w:style w:type="character" w:customStyle="1" w:styleId="WW8Num42z0">
    <w:name w:val="WW8Num42z0"/>
    <w:uiPriority w:val="99"/>
    <w:rsid w:val="00C23973"/>
    <w:rPr>
      <w:rFonts w:ascii="Times New Roman" w:hAnsi="Times New Roman" w:cs="Times New Roman"/>
    </w:rPr>
  </w:style>
  <w:style w:type="character" w:customStyle="1" w:styleId="WW8Num43z0">
    <w:name w:val="WW8Num43z0"/>
    <w:uiPriority w:val="99"/>
    <w:rsid w:val="00C23973"/>
    <w:rPr>
      <w:rFonts w:ascii="Times New Roman" w:hAnsi="Times New Roman" w:cs="Times New Roman"/>
    </w:rPr>
  </w:style>
  <w:style w:type="character" w:customStyle="1" w:styleId="WW8Num44z0">
    <w:name w:val="WW8Num44z0"/>
    <w:uiPriority w:val="99"/>
    <w:rsid w:val="00C23973"/>
    <w:rPr>
      <w:rFonts w:ascii="Times New Roman" w:hAnsi="Times New Roman" w:cs="Times New Roman"/>
    </w:rPr>
  </w:style>
  <w:style w:type="character" w:customStyle="1" w:styleId="WW8Num45z0">
    <w:name w:val="WW8Num45z0"/>
    <w:uiPriority w:val="99"/>
    <w:rsid w:val="00C23973"/>
    <w:rPr>
      <w:rFonts w:ascii="Times New Roman" w:hAnsi="Times New Roman" w:cs="Times New Roman"/>
    </w:rPr>
  </w:style>
  <w:style w:type="character" w:customStyle="1" w:styleId="WW8Num46z0">
    <w:name w:val="WW8Num46z0"/>
    <w:uiPriority w:val="99"/>
    <w:rsid w:val="00C23973"/>
    <w:rPr>
      <w:rFonts w:ascii="Times New Roman" w:hAnsi="Times New Roman" w:cs="Times New Roman"/>
    </w:rPr>
  </w:style>
  <w:style w:type="character" w:customStyle="1" w:styleId="WW8Num47z0">
    <w:name w:val="WW8Num47z0"/>
    <w:uiPriority w:val="99"/>
    <w:rsid w:val="00C23973"/>
    <w:rPr>
      <w:rFonts w:ascii="Times New Roman" w:hAnsi="Times New Roman" w:cs="Times New Roman"/>
    </w:rPr>
  </w:style>
  <w:style w:type="character" w:customStyle="1" w:styleId="WW8Num48z0">
    <w:name w:val="WW8Num48z0"/>
    <w:uiPriority w:val="99"/>
    <w:rsid w:val="00C23973"/>
    <w:rPr>
      <w:rFonts w:ascii="Times New Roman" w:hAnsi="Times New Roman" w:cs="Times New Roman"/>
    </w:rPr>
  </w:style>
  <w:style w:type="character" w:customStyle="1" w:styleId="WW8Num49z0">
    <w:name w:val="WW8Num49z0"/>
    <w:uiPriority w:val="99"/>
    <w:rsid w:val="00C23973"/>
    <w:rPr>
      <w:rFonts w:ascii="Times New Roman" w:hAnsi="Times New Roman" w:cs="Times New Roman"/>
    </w:rPr>
  </w:style>
  <w:style w:type="character" w:customStyle="1" w:styleId="WW8Num50z0">
    <w:name w:val="WW8Num50z0"/>
    <w:uiPriority w:val="99"/>
    <w:rsid w:val="00C23973"/>
    <w:rPr>
      <w:rFonts w:ascii="Times New Roman" w:hAnsi="Times New Roman" w:cs="Times New Roman"/>
    </w:rPr>
  </w:style>
  <w:style w:type="character" w:customStyle="1" w:styleId="WW8Num51z0">
    <w:name w:val="WW8Num51z0"/>
    <w:uiPriority w:val="99"/>
    <w:rsid w:val="00C23973"/>
    <w:rPr>
      <w:rFonts w:ascii="Times New Roman" w:hAnsi="Times New Roman" w:cs="Times New Roman"/>
    </w:rPr>
  </w:style>
  <w:style w:type="character" w:customStyle="1" w:styleId="WW8Num52z0">
    <w:name w:val="WW8Num52z0"/>
    <w:uiPriority w:val="99"/>
    <w:rsid w:val="00C23973"/>
    <w:rPr>
      <w:rFonts w:ascii="Times New Roman" w:hAnsi="Times New Roman" w:cs="Times New Roman"/>
    </w:rPr>
  </w:style>
  <w:style w:type="character" w:customStyle="1" w:styleId="WW8Num53z0">
    <w:name w:val="WW8Num53z0"/>
    <w:uiPriority w:val="99"/>
    <w:rsid w:val="00C23973"/>
    <w:rPr>
      <w:rFonts w:ascii="Times New Roman" w:hAnsi="Times New Roman" w:cs="Times New Roman"/>
    </w:rPr>
  </w:style>
  <w:style w:type="character" w:customStyle="1" w:styleId="WW8Num54z0">
    <w:name w:val="WW8Num54z0"/>
    <w:uiPriority w:val="99"/>
    <w:rsid w:val="00C23973"/>
    <w:rPr>
      <w:rFonts w:ascii="Times New Roman" w:hAnsi="Times New Roman" w:cs="Times New Roman"/>
    </w:rPr>
  </w:style>
  <w:style w:type="character" w:customStyle="1" w:styleId="WW8Num55z0">
    <w:name w:val="WW8Num55z0"/>
    <w:uiPriority w:val="99"/>
    <w:rsid w:val="00C23973"/>
    <w:rPr>
      <w:rFonts w:ascii="Times New Roman" w:hAnsi="Times New Roman" w:cs="Times New Roman"/>
    </w:rPr>
  </w:style>
  <w:style w:type="character" w:customStyle="1" w:styleId="WW8Num56z0">
    <w:name w:val="WW8Num56z0"/>
    <w:uiPriority w:val="99"/>
    <w:rsid w:val="00C23973"/>
    <w:rPr>
      <w:rFonts w:ascii="Times New Roman" w:hAnsi="Times New Roman" w:cs="Times New Roman"/>
    </w:rPr>
  </w:style>
  <w:style w:type="character" w:customStyle="1" w:styleId="WW8Num57z0">
    <w:name w:val="WW8Num57z0"/>
    <w:uiPriority w:val="99"/>
    <w:rsid w:val="00C23973"/>
    <w:rPr>
      <w:rFonts w:ascii="Times New Roman" w:hAnsi="Times New Roman" w:cs="Times New Roman"/>
    </w:rPr>
  </w:style>
  <w:style w:type="character" w:customStyle="1" w:styleId="WW8Num58z0">
    <w:name w:val="WW8Num58z0"/>
    <w:uiPriority w:val="99"/>
    <w:rsid w:val="00C23973"/>
    <w:rPr>
      <w:rFonts w:ascii="Times New Roman" w:hAnsi="Times New Roman" w:cs="Times New Roman"/>
    </w:rPr>
  </w:style>
  <w:style w:type="character" w:customStyle="1" w:styleId="WW8Num59z0">
    <w:name w:val="WW8Num59z0"/>
    <w:uiPriority w:val="99"/>
    <w:rsid w:val="00C23973"/>
    <w:rPr>
      <w:rFonts w:ascii="Times New Roman" w:hAnsi="Times New Roman" w:cs="Times New Roman"/>
    </w:rPr>
  </w:style>
  <w:style w:type="character" w:customStyle="1" w:styleId="WW8Num60z0">
    <w:name w:val="WW8Num60z0"/>
    <w:uiPriority w:val="99"/>
    <w:rsid w:val="00C23973"/>
    <w:rPr>
      <w:rFonts w:ascii="Times New Roman" w:hAnsi="Times New Roman" w:cs="Times New Roman"/>
    </w:rPr>
  </w:style>
  <w:style w:type="character" w:customStyle="1" w:styleId="WW8Num62z0">
    <w:name w:val="WW8Num62z0"/>
    <w:uiPriority w:val="99"/>
    <w:rsid w:val="00C23973"/>
    <w:rPr>
      <w:rFonts w:ascii="Times New Roman" w:hAnsi="Times New Roman" w:cs="Times New Roman"/>
    </w:rPr>
  </w:style>
  <w:style w:type="character" w:customStyle="1" w:styleId="WW8Num63z0">
    <w:name w:val="WW8Num63z0"/>
    <w:uiPriority w:val="99"/>
    <w:rsid w:val="00C23973"/>
    <w:rPr>
      <w:rFonts w:ascii="Times New Roman" w:hAnsi="Times New Roman" w:cs="Times New Roman"/>
    </w:rPr>
  </w:style>
  <w:style w:type="character" w:customStyle="1" w:styleId="WW8Num65z0">
    <w:name w:val="WW8Num65z0"/>
    <w:uiPriority w:val="99"/>
    <w:rsid w:val="00C23973"/>
    <w:rPr>
      <w:rFonts w:ascii="Times New Roman" w:hAnsi="Times New Roman" w:cs="Times New Roman"/>
    </w:rPr>
  </w:style>
  <w:style w:type="character" w:customStyle="1" w:styleId="WW8Num66z0">
    <w:name w:val="WW8Num66z0"/>
    <w:uiPriority w:val="99"/>
    <w:rsid w:val="00C23973"/>
    <w:rPr>
      <w:rFonts w:ascii="Symbol" w:hAnsi="Symbol" w:cs="Symbol"/>
      <w:sz w:val="18"/>
      <w:szCs w:val="18"/>
    </w:rPr>
  </w:style>
  <w:style w:type="character" w:customStyle="1" w:styleId="WW8Num67z0">
    <w:name w:val="WW8Num67z0"/>
    <w:uiPriority w:val="99"/>
    <w:rsid w:val="00C23973"/>
    <w:rPr>
      <w:rFonts w:ascii="Times New Roman" w:hAnsi="Times New Roman" w:cs="Times New Roman"/>
    </w:rPr>
  </w:style>
  <w:style w:type="character" w:customStyle="1" w:styleId="Domylnaczcionkaakapitu2">
    <w:name w:val="Domyślna czcionka akapitu2"/>
    <w:uiPriority w:val="99"/>
    <w:rsid w:val="00C23973"/>
  </w:style>
  <w:style w:type="character" w:customStyle="1" w:styleId="Absatz-Standardschriftart">
    <w:name w:val="Absatz-Standardschriftart"/>
    <w:uiPriority w:val="99"/>
    <w:rsid w:val="00C23973"/>
  </w:style>
  <w:style w:type="character" w:customStyle="1" w:styleId="WW8Num1z0">
    <w:name w:val="WW8Num1z0"/>
    <w:uiPriority w:val="99"/>
    <w:rsid w:val="00C23973"/>
    <w:rPr>
      <w:rFonts w:ascii="Times New Roman" w:hAnsi="Times New Roman" w:cs="Times New Roman"/>
    </w:rPr>
  </w:style>
  <w:style w:type="character" w:customStyle="1" w:styleId="WW8Num5z0">
    <w:name w:val="WW8Num5z0"/>
    <w:uiPriority w:val="99"/>
    <w:rsid w:val="00C23973"/>
    <w:rPr>
      <w:rFonts w:ascii="Times New Roman" w:hAnsi="Times New Roman" w:cs="Times New Roman"/>
    </w:rPr>
  </w:style>
  <w:style w:type="character" w:customStyle="1" w:styleId="WW8Num27z0">
    <w:name w:val="WW8Num27z0"/>
    <w:uiPriority w:val="99"/>
    <w:rsid w:val="00C23973"/>
    <w:rPr>
      <w:rFonts w:ascii="Times New Roman" w:hAnsi="Times New Roman" w:cs="Times New Roman"/>
    </w:rPr>
  </w:style>
  <w:style w:type="character" w:customStyle="1" w:styleId="WW8Num30z0">
    <w:name w:val="WW8Num30z0"/>
    <w:uiPriority w:val="99"/>
    <w:rsid w:val="00C23973"/>
    <w:rPr>
      <w:rFonts w:ascii="Times New Roman" w:hAnsi="Times New Roman" w:cs="Times New Roman"/>
    </w:rPr>
  </w:style>
  <w:style w:type="character" w:customStyle="1" w:styleId="WW8Num61z0">
    <w:name w:val="WW8Num61z0"/>
    <w:uiPriority w:val="99"/>
    <w:rsid w:val="00C23973"/>
    <w:rPr>
      <w:rFonts w:ascii="Times New Roman" w:hAnsi="Times New Roman" w:cs="Times New Roman"/>
    </w:rPr>
  </w:style>
  <w:style w:type="character" w:customStyle="1" w:styleId="WW8Num64z0">
    <w:name w:val="WW8Num64z0"/>
    <w:uiPriority w:val="99"/>
    <w:rsid w:val="00C23973"/>
    <w:rPr>
      <w:rFonts w:ascii="Times New Roman" w:hAnsi="Times New Roman" w:cs="Times New Roman"/>
    </w:rPr>
  </w:style>
  <w:style w:type="character" w:customStyle="1" w:styleId="WW8Num68z0">
    <w:name w:val="WW8Num68z0"/>
    <w:uiPriority w:val="99"/>
    <w:rsid w:val="00C23973"/>
    <w:rPr>
      <w:rFonts w:ascii="Times New Roman" w:hAnsi="Times New Roman" w:cs="Times New Roman"/>
    </w:rPr>
  </w:style>
  <w:style w:type="character" w:customStyle="1" w:styleId="WW8Num70z0">
    <w:name w:val="WW8Num70z0"/>
    <w:uiPriority w:val="99"/>
    <w:rsid w:val="00C23973"/>
    <w:rPr>
      <w:rFonts w:ascii="Times New Roman" w:hAnsi="Times New Roman" w:cs="Times New Roman"/>
    </w:rPr>
  </w:style>
  <w:style w:type="character" w:customStyle="1" w:styleId="WW8NumSt9z0">
    <w:name w:val="WW8NumSt9z0"/>
    <w:uiPriority w:val="99"/>
    <w:rsid w:val="00C23973"/>
    <w:rPr>
      <w:rFonts w:ascii="Times New Roman" w:hAnsi="Times New Roman" w:cs="Times New Roman"/>
    </w:rPr>
  </w:style>
  <w:style w:type="character" w:customStyle="1" w:styleId="WW8NumSt29z0">
    <w:name w:val="WW8NumSt29z0"/>
    <w:uiPriority w:val="99"/>
    <w:rsid w:val="00C23973"/>
    <w:rPr>
      <w:rFonts w:ascii="Times New Roman" w:hAnsi="Times New Roman" w:cs="Times New Roman"/>
    </w:rPr>
  </w:style>
  <w:style w:type="character" w:customStyle="1" w:styleId="WW8NumSt42z0">
    <w:name w:val="WW8NumSt42z0"/>
    <w:uiPriority w:val="99"/>
    <w:rsid w:val="00C23973"/>
    <w:rPr>
      <w:rFonts w:ascii="Times New Roman" w:hAnsi="Times New Roman" w:cs="Times New Roman"/>
    </w:rPr>
  </w:style>
  <w:style w:type="character" w:customStyle="1" w:styleId="WW8NumSt54z0">
    <w:name w:val="WW8NumSt54z0"/>
    <w:uiPriority w:val="99"/>
    <w:rsid w:val="00C23973"/>
    <w:rPr>
      <w:rFonts w:ascii="Times New Roman" w:hAnsi="Times New Roman" w:cs="Times New Roman"/>
    </w:rPr>
  </w:style>
  <w:style w:type="character" w:customStyle="1" w:styleId="Domylnaczcionkaakapitu1">
    <w:name w:val="Domyślna czcionka akapitu1"/>
    <w:uiPriority w:val="99"/>
    <w:rsid w:val="00C23973"/>
  </w:style>
  <w:style w:type="character" w:customStyle="1" w:styleId="Symbolewypunktowania">
    <w:name w:val="Symbole wypunktowania"/>
    <w:uiPriority w:val="99"/>
    <w:rsid w:val="00C23973"/>
    <w:rPr>
      <w:rFonts w:ascii="StarSymbol" w:eastAsia="StarSymbol" w:hAnsi="StarSymbol" w:cs="StarSymbol"/>
      <w:sz w:val="18"/>
      <w:szCs w:val="18"/>
    </w:rPr>
  </w:style>
  <w:style w:type="character" w:customStyle="1" w:styleId="Znakinumeracji">
    <w:name w:val="Znaki numeracji"/>
    <w:uiPriority w:val="99"/>
    <w:rsid w:val="00C23973"/>
  </w:style>
  <w:style w:type="character" w:styleId="Hipercze">
    <w:name w:val="Hyperlink"/>
    <w:basedOn w:val="Domylnaczcionkaakapitu"/>
    <w:rsid w:val="00C23973"/>
    <w:rPr>
      <w:color w:val="0000FF"/>
      <w:u w:val="single"/>
    </w:rPr>
  </w:style>
  <w:style w:type="paragraph" w:styleId="Tekstblokowy">
    <w:name w:val="Block Text"/>
    <w:basedOn w:val="Normalny"/>
    <w:uiPriority w:val="99"/>
    <w:rsid w:val="00C23973"/>
    <w:pPr>
      <w:shd w:val="clear" w:color="auto" w:fill="FFFFFF"/>
      <w:tabs>
        <w:tab w:val="left" w:pos="691"/>
      </w:tabs>
      <w:spacing w:line="274" w:lineRule="exact"/>
      <w:ind w:left="686" w:right="5" w:hanging="677"/>
      <w:jc w:val="both"/>
    </w:pPr>
    <w:rPr>
      <w:color w:val="000000"/>
    </w:rPr>
  </w:style>
  <w:style w:type="character" w:styleId="Numerstrony">
    <w:name w:val="page number"/>
    <w:basedOn w:val="Domylnaczcionkaakapitu"/>
    <w:uiPriority w:val="99"/>
    <w:rsid w:val="00C23973"/>
  </w:style>
  <w:style w:type="paragraph" w:styleId="Tekstpodstawowywcity3">
    <w:name w:val="Body Text Indent 3"/>
    <w:basedOn w:val="Normalny"/>
    <w:link w:val="Tekstpodstawowywcity3Znak"/>
    <w:uiPriority w:val="99"/>
    <w:rsid w:val="00C2397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C23973"/>
    <w:rPr>
      <w:rFonts w:ascii="Times New Roman" w:eastAsia="Times New Roman" w:hAnsi="Times New Roman" w:cs="Times New Roman"/>
      <w:sz w:val="16"/>
      <w:szCs w:val="16"/>
      <w:lang w:eastAsia="ar-SA"/>
    </w:rPr>
  </w:style>
  <w:style w:type="paragraph" w:customStyle="1" w:styleId="BodyText21">
    <w:name w:val="Body Text 21"/>
    <w:basedOn w:val="Normalny"/>
    <w:uiPriority w:val="99"/>
    <w:rsid w:val="00C23973"/>
    <w:pPr>
      <w:suppressAutoHyphens w:val="0"/>
      <w:jc w:val="both"/>
    </w:pPr>
    <w:rPr>
      <w:lang w:eastAsia="pl-PL"/>
    </w:rPr>
  </w:style>
  <w:style w:type="paragraph" w:customStyle="1" w:styleId="Akapitzlist1">
    <w:name w:val="Akapit z listą1"/>
    <w:basedOn w:val="Normalny"/>
    <w:rsid w:val="00C23973"/>
    <w:pPr>
      <w:suppressAutoHyphens w:val="0"/>
      <w:spacing w:after="200" w:line="276" w:lineRule="auto"/>
      <w:ind w:left="720"/>
    </w:pPr>
    <w:rPr>
      <w:rFonts w:ascii="Calibri" w:hAnsi="Calibri" w:cs="Calibri"/>
      <w:sz w:val="22"/>
      <w:szCs w:val="22"/>
      <w:lang w:eastAsia="en-US"/>
    </w:rPr>
  </w:style>
  <w:style w:type="paragraph" w:customStyle="1" w:styleId="Standard">
    <w:name w:val="Standard"/>
    <w:uiPriority w:val="99"/>
    <w:rsid w:val="00C23973"/>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pkt">
    <w:name w:val="pkt"/>
    <w:basedOn w:val="Normalny"/>
    <w:uiPriority w:val="99"/>
    <w:rsid w:val="00C23973"/>
    <w:pPr>
      <w:overflowPunct w:val="0"/>
      <w:autoSpaceDE w:val="0"/>
      <w:spacing w:before="60" w:after="60"/>
      <w:ind w:left="851" w:hanging="295"/>
      <w:jc w:val="both"/>
      <w:textAlignment w:val="baseline"/>
    </w:pPr>
  </w:style>
  <w:style w:type="paragraph" w:customStyle="1" w:styleId="pkt1">
    <w:name w:val="pkt1"/>
    <w:basedOn w:val="pkt"/>
    <w:uiPriority w:val="99"/>
    <w:rsid w:val="00C23973"/>
    <w:pPr>
      <w:ind w:left="850" w:hanging="425"/>
    </w:pPr>
  </w:style>
  <w:style w:type="table" w:styleId="Tabela-Siatka">
    <w:name w:val="Table Grid"/>
    <w:basedOn w:val="Standardowy"/>
    <w:uiPriority w:val="59"/>
    <w:rsid w:val="00C2397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ny"/>
    <w:uiPriority w:val="99"/>
    <w:rsid w:val="00C23973"/>
    <w:pPr>
      <w:suppressAutoHyphens w:val="0"/>
    </w:pPr>
    <w:rPr>
      <w:lang w:eastAsia="pl-PL"/>
    </w:rPr>
  </w:style>
  <w:style w:type="paragraph" w:styleId="Tekstdymka">
    <w:name w:val="Balloon Text"/>
    <w:basedOn w:val="Normalny"/>
    <w:link w:val="TekstdymkaZnak"/>
    <w:uiPriority w:val="99"/>
    <w:semiHidden/>
    <w:rsid w:val="00C23973"/>
    <w:rPr>
      <w:rFonts w:ascii="Tahoma" w:hAnsi="Tahoma" w:cs="Tahoma"/>
      <w:sz w:val="16"/>
      <w:szCs w:val="16"/>
    </w:rPr>
  </w:style>
  <w:style w:type="character" w:customStyle="1" w:styleId="TekstdymkaZnak">
    <w:name w:val="Tekst dymka Znak"/>
    <w:basedOn w:val="Domylnaczcionkaakapitu"/>
    <w:link w:val="Tekstdymka"/>
    <w:uiPriority w:val="99"/>
    <w:semiHidden/>
    <w:rsid w:val="00C23973"/>
    <w:rPr>
      <w:rFonts w:ascii="Tahoma" w:eastAsia="Times New Roman" w:hAnsi="Tahoma" w:cs="Tahoma"/>
      <w:sz w:val="16"/>
      <w:szCs w:val="16"/>
      <w:lang w:eastAsia="ar-SA"/>
    </w:rPr>
  </w:style>
  <w:style w:type="paragraph" w:styleId="Akapitzlist">
    <w:name w:val="List Paragraph"/>
    <w:aliases w:val="Nagłówek_JP,Rysunek,Numerowanie,Obiekt,List Paragraph"/>
    <w:basedOn w:val="Normalny"/>
    <w:link w:val="AkapitzlistZnak"/>
    <w:uiPriority w:val="34"/>
    <w:qFormat/>
    <w:rsid w:val="00C23973"/>
    <w:pPr>
      <w:ind w:left="720"/>
    </w:pPr>
  </w:style>
  <w:style w:type="paragraph" w:customStyle="1" w:styleId="Akapitzlist2">
    <w:name w:val="Akapit z listą2"/>
    <w:basedOn w:val="Normalny"/>
    <w:uiPriority w:val="99"/>
    <w:rsid w:val="00C23973"/>
    <w:pPr>
      <w:suppressAutoHyphens w:val="0"/>
      <w:spacing w:after="200" w:line="276" w:lineRule="auto"/>
      <w:ind w:left="720"/>
    </w:pPr>
    <w:rPr>
      <w:rFonts w:ascii="Calibri" w:hAnsi="Calibri" w:cs="Calibri"/>
      <w:sz w:val="22"/>
      <w:szCs w:val="22"/>
      <w:lang w:eastAsia="en-US"/>
    </w:rPr>
  </w:style>
  <w:style w:type="paragraph" w:customStyle="1" w:styleId="Akapitzlist3">
    <w:name w:val="Akapit z listą3"/>
    <w:basedOn w:val="Normalny"/>
    <w:rsid w:val="00C23973"/>
    <w:pPr>
      <w:spacing w:line="360" w:lineRule="auto"/>
      <w:jc w:val="both"/>
    </w:pPr>
    <w:rPr>
      <w:kern w:val="1"/>
    </w:rPr>
  </w:style>
  <w:style w:type="paragraph" w:customStyle="1" w:styleId="Style3">
    <w:name w:val="Style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9">
    <w:name w:val="Style9"/>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paragraph" w:customStyle="1" w:styleId="Style13">
    <w:name w:val="Style13"/>
    <w:basedOn w:val="Normalny"/>
    <w:rsid w:val="00C23973"/>
    <w:pPr>
      <w:widowControl w:val="0"/>
      <w:suppressAutoHyphens w:val="0"/>
      <w:autoSpaceDE w:val="0"/>
      <w:autoSpaceDN w:val="0"/>
      <w:adjustRightInd w:val="0"/>
      <w:spacing w:line="360" w:lineRule="auto"/>
      <w:jc w:val="both"/>
    </w:pPr>
    <w:rPr>
      <w:rFonts w:ascii="Arial" w:hAnsi="Arial"/>
      <w:lang w:eastAsia="pl-PL"/>
    </w:rPr>
  </w:style>
  <w:style w:type="character" w:customStyle="1" w:styleId="FontStyle20">
    <w:name w:val="Font Style20"/>
    <w:basedOn w:val="Domylnaczcionkaakapitu"/>
    <w:rsid w:val="00C23973"/>
    <w:rPr>
      <w:rFonts w:ascii="Arial" w:hAnsi="Arial" w:cs="Arial"/>
      <w:sz w:val="20"/>
      <w:szCs w:val="20"/>
    </w:rPr>
  </w:style>
  <w:style w:type="paragraph" w:styleId="NormalnyWeb">
    <w:name w:val="Normal (Web)"/>
    <w:basedOn w:val="Normalny"/>
    <w:uiPriority w:val="99"/>
    <w:semiHidden/>
    <w:unhideWhenUsed/>
    <w:rsid w:val="00C23973"/>
    <w:pPr>
      <w:suppressAutoHyphens w:val="0"/>
      <w:spacing w:before="100" w:beforeAutospacing="1" w:after="100" w:afterAutospacing="1"/>
    </w:pPr>
    <w:rPr>
      <w:rFonts w:eastAsiaTheme="minorEastAsia"/>
      <w:lang w:eastAsia="pl-PL"/>
    </w:rPr>
  </w:style>
  <w:style w:type="paragraph" w:styleId="Poprawka">
    <w:name w:val="Revision"/>
    <w:hidden/>
    <w:uiPriority w:val="99"/>
    <w:semiHidden/>
    <w:rsid w:val="00C23973"/>
    <w:pPr>
      <w:spacing w:after="0" w:line="240" w:lineRule="auto"/>
    </w:pPr>
    <w:rPr>
      <w:rFonts w:ascii="Times New Roman" w:eastAsia="Times New Roman" w:hAnsi="Times New Roman" w:cs="Times New Roman"/>
      <w:sz w:val="24"/>
      <w:szCs w:val="24"/>
      <w:lang w:eastAsia="ar-SA"/>
    </w:rPr>
  </w:style>
  <w:style w:type="character" w:customStyle="1" w:styleId="AkapitzlistZnak">
    <w:name w:val="Akapit z listą Znak"/>
    <w:aliases w:val="Nagłówek_JP Znak,Rysunek Znak,Numerowanie Znak,Obiekt Znak,List Paragraph Znak"/>
    <w:link w:val="Akapitzlist"/>
    <w:uiPriority w:val="34"/>
    <w:locked/>
    <w:rsid w:val="00C23973"/>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6540D4"/>
    <w:rPr>
      <w:sz w:val="16"/>
      <w:szCs w:val="16"/>
    </w:rPr>
  </w:style>
  <w:style w:type="paragraph" w:styleId="Tekstkomentarza">
    <w:name w:val="annotation text"/>
    <w:basedOn w:val="Normalny"/>
    <w:link w:val="TekstkomentarzaZnak"/>
    <w:uiPriority w:val="99"/>
    <w:semiHidden/>
    <w:unhideWhenUsed/>
    <w:rsid w:val="006540D4"/>
    <w:rPr>
      <w:sz w:val="20"/>
      <w:szCs w:val="20"/>
    </w:rPr>
  </w:style>
  <w:style w:type="character" w:customStyle="1" w:styleId="TekstkomentarzaZnak">
    <w:name w:val="Tekst komentarza Znak"/>
    <w:basedOn w:val="Domylnaczcionkaakapitu"/>
    <w:link w:val="Tekstkomentarza"/>
    <w:uiPriority w:val="99"/>
    <w:semiHidden/>
    <w:rsid w:val="006540D4"/>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6540D4"/>
    <w:rPr>
      <w:b/>
      <w:bCs/>
    </w:rPr>
  </w:style>
  <w:style w:type="character" w:customStyle="1" w:styleId="TematkomentarzaZnak">
    <w:name w:val="Temat komentarza Znak"/>
    <w:basedOn w:val="TekstkomentarzaZnak"/>
    <w:link w:val="Tematkomentarza"/>
    <w:uiPriority w:val="99"/>
    <w:semiHidden/>
    <w:rsid w:val="006540D4"/>
    <w:rPr>
      <w:rFonts w:ascii="Times New Roman" w:eastAsia="Times New Roman" w:hAnsi="Times New Roman" w:cs="Times New Roman"/>
      <w:b/>
      <w:bCs/>
      <w:sz w:val="20"/>
      <w:szCs w:val="20"/>
      <w:lang w:eastAsia="ar-SA"/>
    </w:rPr>
  </w:style>
  <w:style w:type="character" w:customStyle="1" w:styleId="hgkelc">
    <w:name w:val="hgkelc"/>
    <w:basedOn w:val="Domylnaczcionkaakapitu"/>
    <w:rsid w:val="00191248"/>
  </w:style>
  <w:style w:type="character" w:customStyle="1" w:styleId="Styl1">
    <w:name w:val="Styl1"/>
    <w:basedOn w:val="Domylnaczcionkaakapitu"/>
    <w:uiPriority w:val="1"/>
    <w:rsid w:val="00DD443D"/>
    <w:rPr>
      <w:rFonts w:ascii="Palatino Linotype" w:hAnsi="Palatino Linotype"/>
      <w:b w:val="0"/>
      <w:i w:val="0"/>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5624">
      <w:bodyDiv w:val="1"/>
      <w:marLeft w:val="0"/>
      <w:marRight w:val="0"/>
      <w:marTop w:val="0"/>
      <w:marBottom w:val="0"/>
      <w:divBdr>
        <w:top w:val="none" w:sz="0" w:space="0" w:color="auto"/>
        <w:left w:val="none" w:sz="0" w:space="0" w:color="auto"/>
        <w:bottom w:val="none" w:sz="0" w:space="0" w:color="auto"/>
        <w:right w:val="none" w:sz="0" w:space="0" w:color="auto"/>
      </w:divBdr>
    </w:div>
    <w:div w:id="713042797">
      <w:bodyDiv w:val="1"/>
      <w:marLeft w:val="0"/>
      <w:marRight w:val="0"/>
      <w:marTop w:val="0"/>
      <w:marBottom w:val="0"/>
      <w:divBdr>
        <w:top w:val="none" w:sz="0" w:space="0" w:color="auto"/>
        <w:left w:val="none" w:sz="0" w:space="0" w:color="auto"/>
        <w:bottom w:val="none" w:sz="0" w:space="0" w:color="auto"/>
        <w:right w:val="none" w:sz="0" w:space="0" w:color="auto"/>
      </w:divBdr>
    </w:div>
    <w:div w:id="76646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dw.olsztyn.pl/strona-glowna/dokumenty-techniczne.html"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zdw.olsztyn.pl/strona-glowna/dokumenty-techniczne.html" TargetMode="External"/><Relationship Id="rId14" Type="http://schemas.openxmlformats.org/officeDocument/2006/relationships/image" Target="media/image5.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29F19D2FA0429F8886769974CBA4D5"/>
        <w:category>
          <w:name w:val="Ogólne"/>
          <w:gallery w:val="placeholder"/>
        </w:category>
        <w:types>
          <w:type w:val="bbPlcHdr"/>
        </w:types>
        <w:behaviors>
          <w:behavior w:val="content"/>
        </w:behaviors>
        <w:guid w:val="{7613436C-D804-4A2F-9D1C-5DDECE92C4DE}"/>
      </w:docPartPr>
      <w:docPartBody>
        <w:p w:rsidR="00A22CBC" w:rsidRDefault="007213A1" w:rsidP="007213A1">
          <w:pPr>
            <w:pStyle w:val="3529F19D2FA0429F8886769974CBA4D5"/>
          </w:pPr>
          <w:r w:rsidRPr="0012442D">
            <w:rPr>
              <w:rFonts w:ascii="Palatino Linotype" w:hAnsi="Palatino Linotype"/>
              <w:color w:val="000000"/>
              <w:highlight w:val="yellow"/>
            </w:rPr>
            <w:t>___</w:t>
          </w:r>
        </w:p>
      </w:docPartBody>
    </w:docPart>
    <w:docPart>
      <w:docPartPr>
        <w:name w:val="2CA87309498C4FBFBACDF01FF2C84D86"/>
        <w:category>
          <w:name w:val="Ogólne"/>
          <w:gallery w:val="placeholder"/>
        </w:category>
        <w:types>
          <w:type w:val="bbPlcHdr"/>
        </w:types>
        <w:behaviors>
          <w:behavior w:val="content"/>
        </w:behaviors>
        <w:guid w:val="{9BE88602-814B-4150-9DCF-BB2373D9C7CE}"/>
      </w:docPartPr>
      <w:docPartBody>
        <w:p w:rsidR="00A22CBC" w:rsidRDefault="007213A1" w:rsidP="007213A1">
          <w:pPr>
            <w:pStyle w:val="2CA87309498C4FBFBACDF01FF2C84D86"/>
          </w:pPr>
          <w:r w:rsidRPr="0012442D">
            <w:rPr>
              <w:rFonts w:ascii="Palatino Linotype" w:hAnsi="Palatino Linotype"/>
              <w:color w:val="000000"/>
              <w:highlight w:val="yellow"/>
            </w:rPr>
            <w:t>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TE16DD748t00">
    <w:altName w:val="Times New Roman"/>
    <w:panose1 w:val="00000000000000000000"/>
    <w:charset w:val="00"/>
    <w:family w:val="auto"/>
    <w:notTrueType/>
    <w:pitch w:val="default"/>
    <w:sig w:usb0="00000003" w:usb1="00000000" w:usb2="00000000" w:usb3="00000000" w:csb0="00000001" w:csb1="00000000"/>
  </w:font>
  <w:font w:name="TTE16DC500t00">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Palatino Linotype">
    <w:panose1 w:val="02040502050505030304"/>
    <w:charset w:val="EE"/>
    <w:family w:val="roman"/>
    <w:pitch w:val="variable"/>
    <w:sig w:usb0="E0000287" w:usb1="40000013" w:usb2="00000000" w:usb3="00000000" w:csb0="0000019F" w:csb1="00000000"/>
  </w:font>
  <w:font w:name="EFN Tablica Drogowa">
    <w:altName w:val="Courier New"/>
    <w:charset w:val="EE"/>
    <w:family w:val="auto"/>
    <w:pitch w:val="variable"/>
    <w:sig w:usb0="00000001"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13A1"/>
    <w:rsid w:val="000B7D46"/>
    <w:rsid w:val="002D5043"/>
    <w:rsid w:val="007213A1"/>
    <w:rsid w:val="00817F6A"/>
    <w:rsid w:val="008B092E"/>
    <w:rsid w:val="00906994"/>
    <w:rsid w:val="009E765F"/>
    <w:rsid w:val="00A22C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3529F19D2FA0429F8886769974CBA4D5">
    <w:name w:val="3529F19D2FA0429F8886769974CBA4D5"/>
    <w:rsid w:val="007213A1"/>
  </w:style>
  <w:style w:type="paragraph" w:customStyle="1" w:styleId="2CA87309498C4FBFBACDF01FF2C84D86">
    <w:name w:val="2CA87309498C4FBFBACDF01FF2C84D86"/>
    <w:rsid w:val="007213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7D290-6A83-4D43-A483-772FB4A3A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23</Pages>
  <Words>9215</Words>
  <Characters>55291</Characters>
  <Application>Microsoft Office Word</Application>
  <DocSecurity>0</DocSecurity>
  <Lines>460</Lines>
  <Paragraphs>128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Wojciechowska</dc:creator>
  <cp:lastModifiedBy>Bartłomiej Bandurski</cp:lastModifiedBy>
  <cp:revision>24</cp:revision>
  <cp:lastPrinted>2021-06-22T08:25:00Z</cp:lastPrinted>
  <dcterms:created xsi:type="dcterms:W3CDTF">2021-04-07T05:22:00Z</dcterms:created>
  <dcterms:modified xsi:type="dcterms:W3CDTF">2021-06-22T08:45:00Z</dcterms:modified>
</cp:coreProperties>
</file>