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B56A18" w14:textId="77777777" w:rsidR="009D5B84" w:rsidRPr="00743448" w:rsidRDefault="009D5B84" w:rsidP="009D5B84">
      <w:pPr>
        <w:shd w:val="clear" w:color="auto" w:fill="FFFFFF"/>
        <w:suppressAutoHyphens/>
        <w:spacing w:after="0" w:line="240" w:lineRule="auto"/>
        <w:ind w:left="1701" w:hanging="1643"/>
        <w:jc w:val="right"/>
        <w:rPr>
          <w:rFonts w:ascii="Palatino Linotype" w:eastAsia="Times New Roman" w:hAnsi="Palatino Linotype" w:cs="Times New Roman"/>
          <w:b/>
          <w:spacing w:val="-3"/>
          <w:lang w:eastAsia="ar-SA"/>
        </w:rPr>
      </w:pPr>
      <w:r w:rsidRPr="00743448">
        <w:rPr>
          <w:rFonts w:ascii="Palatino Linotype" w:eastAsia="Times New Roman" w:hAnsi="Palatino Linotype" w:cs="Times New Roman"/>
          <w:b/>
          <w:spacing w:val="-3"/>
          <w:lang w:eastAsia="ar-SA"/>
        </w:rPr>
        <w:t xml:space="preserve">Załącznik Nr </w:t>
      </w:r>
      <w:r w:rsidR="005E5292">
        <w:rPr>
          <w:rFonts w:ascii="Palatino Linotype" w:eastAsia="Times New Roman" w:hAnsi="Palatino Linotype" w:cs="Times New Roman"/>
          <w:b/>
          <w:spacing w:val="-3"/>
          <w:lang w:eastAsia="ar-SA"/>
        </w:rPr>
        <w:t>7</w:t>
      </w:r>
      <w:r w:rsidR="00CA7E9A">
        <w:rPr>
          <w:rFonts w:ascii="Palatino Linotype" w:eastAsia="Times New Roman" w:hAnsi="Palatino Linotype" w:cs="Times New Roman"/>
          <w:b/>
          <w:spacing w:val="-3"/>
          <w:lang w:eastAsia="ar-SA"/>
        </w:rPr>
        <w:t>a</w:t>
      </w:r>
      <w:r w:rsidRPr="00743448">
        <w:rPr>
          <w:rFonts w:ascii="Palatino Linotype" w:eastAsia="Times New Roman" w:hAnsi="Palatino Linotype" w:cs="Times New Roman"/>
          <w:b/>
          <w:spacing w:val="-3"/>
          <w:lang w:eastAsia="ar-SA"/>
        </w:rPr>
        <w:t xml:space="preserve"> do SIWZ</w:t>
      </w:r>
    </w:p>
    <w:p w14:paraId="5AB3F382" w14:textId="77777777" w:rsidR="009924B2" w:rsidRDefault="009924B2" w:rsidP="009D5B84">
      <w:p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spacing w:val="-3"/>
          <w:lang w:eastAsia="ar-SA"/>
        </w:rPr>
      </w:pPr>
    </w:p>
    <w:p w14:paraId="4491A56F" w14:textId="77777777" w:rsidR="009D5B84" w:rsidRPr="00743448" w:rsidRDefault="009D5B84" w:rsidP="009D5B84">
      <w:p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lang w:eastAsia="pl-PL"/>
        </w:rPr>
      </w:pPr>
      <w:r w:rsidRPr="00743448">
        <w:rPr>
          <w:rFonts w:ascii="Palatino Linotype" w:eastAsia="Times New Roman" w:hAnsi="Palatino Linotype" w:cs="Times New Roman"/>
          <w:b/>
          <w:spacing w:val="-3"/>
          <w:lang w:eastAsia="ar-SA"/>
        </w:rPr>
        <w:t xml:space="preserve">Znak sprawy: </w:t>
      </w:r>
      <w:r w:rsidRPr="00743448">
        <w:rPr>
          <w:rFonts w:ascii="Palatino Linotype" w:eastAsia="Times New Roman" w:hAnsi="Palatino Linotype" w:cs="Times New Roman"/>
          <w:b/>
          <w:lang w:eastAsia="pl-PL"/>
        </w:rPr>
        <w:t>ZDW/NZP.</w:t>
      </w:r>
      <w:r w:rsidR="005E5292">
        <w:rPr>
          <w:rFonts w:ascii="Palatino Linotype" w:eastAsia="Times New Roman" w:hAnsi="Palatino Linotype" w:cs="Times New Roman"/>
          <w:b/>
          <w:lang w:eastAsia="pl-PL"/>
        </w:rPr>
        <w:t>TN-2/PN/3220/129/18</w:t>
      </w:r>
    </w:p>
    <w:p w14:paraId="228459AF" w14:textId="77777777" w:rsidR="00743448" w:rsidRDefault="00743448" w:rsidP="009D5B84">
      <w:pPr>
        <w:spacing w:after="0" w:line="240" w:lineRule="auto"/>
        <w:jc w:val="center"/>
        <w:rPr>
          <w:rFonts w:ascii="Palatino Linotype" w:hAnsi="Palatino Linotype" w:cs="Times New Roman"/>
          <w:b/>
          <w:smallCaps/>
        </w:rPr>
      </w:pPr>
    </w:p>
    <w:p w14:paraId="4A71578E" w14:textId="77777777" w:rsidR="009924B2" w:rsidRDefault="009924B2" w:rsidP="009D5B84">
      <w:pPr>
        <w:spacing w:after="0" w:line="240" w:lineRule="auto"/>
        <w:jc w:val="center"/>
        <w:rPr>
          <w:rFonts w:ascii="Palatino Linotype" w:hAnsi="Palatino Linotype" w:cs="Times New Roman"/>
          <w:b/>
          <w:smallCaps/>
          <w:sz w:val="28"/>
          <w:szCs w:val="28"/>
        </w:rPr>
      </w:pPr>
    </w:p>
    <w:p w14:paraId="7938B946" w14:textId="77777777" w:rsidR="001E21CC" w:rsidRDefault="001E21CC" w:rsidP="009D5B84">
      <w:pPr>
        <w:spacing w:after="0" w:line="240" w:lineRule="auto"/>
        <w:jc w:val="center"/>
        <w:rPr>
          <w:rFonts w:ascii="Palatino Linotype" w:hAnsi="Palatino Linotype" w:cs="Times New Roman"/>
          <w:b/>
          <w:smallCaps/>
          <w:sz w:val="28"/>
          <w:szCs w:val="28"/>
        </w:rPr>
      </w:pPr>
    </w:p>
    <w:p w14:paraId="1028B8B4" w14:textId="77777777" w:rsidR="009D5B84" w:rsidRDefault="009D5B84" w:rsidP="009D5B84">
      <w:pPr>
        <w:spacing w:after="0" w:line="240" w:lineRule="auto"/>
        <w:jc w:val="center"/>
        <w:rPr>
          <w:rFonts w:ascii="Palatino Linotype" w:hAnsi="Palatino Linotype" w:cs="Times New Roman"/>
          <w:b/>
          <w:smallCaps/>
          <w:sz w:val="28"/>
          <w:szCs w:val="28"/>
        </w:rPr>
      </w:pPr>
      <w:r w:rsidRPr="009924B2">
        <w:rPr>
          <w:rFonts w:ascii="Palatino Linotype" w:hAnsi="Palatino Linotype" w:cs="Times New Roman"/>
          <w:b/>
          <w:smallCaps/>
          <w:sz w:val="28"/>
          <w:szCs w:val="28"/>
        </w:rPr>
        <w:t>Formularz cenowy</w:t>
      </w:r>
    </w:p>
    <w:p w14:paraId="0542980D" w14:textId="77777777" w:rsidR="00DD4B3C" w:rsidRPr="009924B2" w:rsidRDefault="00DD4B3C" w:rsidP="009D5B84">
      <w:pPr>
        <w:spacing w:after="0" w:line="240" w:lineRule="auto"/>
        <w:jc w:val="center"/>
        <w:rPr>
          <w:rFonts w:ascii="Palatino Linotype" w:hAnsi="Palatino Linotype" w:cs="Times New Roman"/>
          <w:b/>
          <w:smallCaps/>
          <w:sz w:val="28"/>
          <w:szCs w:val="28"/>
        </w:rPr>
      </w:pPr>
    </w:p>
    <w:p w14:paraId="280100E0" w14:textId="00625C70" w:rsidR="00C10806" w:rsidRDefault="005A1BDC" w:rsidP="00C10806">
      <w:pPr>
        <w:jc w:val="center"/>
        <w:rPr>
          <w:rFonts w:ascii="Palatino Linotype" w:hAnsi="Palatino Linotype"/>
          <w:b/>
        </w:rPr>
      </w:pPr>
      <w:r>
        <w:rPr>
          <w:rFonts w:ascii="Palatino Linotype" w:eastAsia="Times New Roman" w:hAnsi="Palatino Linotype" w:cs="Times New Roman"/>
          <w:b/>
          <w:spacing w:val="-3"/>
          <w:lang w:eastAsia="ar-SA"/>
        </w:rPr>
        <w:t>do</w:t>
      </w:r>
      <w:r w:rsidRPr="00743448">
        <w:rPr>
          <w:rFonts w:ascii="Palatino Linotype" w:eastAsia="Times New Roman" w:hAnsi="Palatino Linotype" w:cs="Times New Roman"/>
          <w:b/>
          <w:spacing w:val="-3"/>
          <w:lang w:eastAsia="ar-SA"/>
        </w:rPr>
        <w:t xml:space="preserve"> postepowania</w:t>
      </w:r>
      <w:r w:rsidR="00271A13">
        <w:rPr>
          <w:rFonts w:ascii="Palatino Linotype" w:eastAsia="Times New Roman" w:hAnsi="Palatino Linotype" w:cs="Times New Roman"/>
          <w:b/>
          <w:spacing w:val="-3"/>
          <w:lang w:eastAsia="ar-SA"/>
        </w:rPr>
        <w:t xml:space="preserve">, </w:t>
      </w:r>
      <w:r w:rsidR="00271A13" w:rsidRPr="00C10806">
        <w:rPr>
          <w:rFonts w:ascii="Palatino Linotype" w:eastAsia="Times New Roman" w:hAnsi="Palatino Linotype" w:cs="Times New Roman"/>
          <w:b/>
          <w:spacing w:val="-3"/>
          <w:lang w:eastAsia="ar-SA"/>
        </w:rPr>
        <w:t>którego przedmiotem jest</w:t>
      </w:r>
      <w:r w:rsidR="00C10806" w:rsidRPr="00C10806">
        <w:rPr>
          <w:rFonts w:ascii="Palatino Linotype" w:eastAsia="Times New Roman" w:hAnsi="Palatino Linotype" w:cs="Times New Roman"/>
          <w:b/>
          <w:spacing w:val="-3"/>
          <w:lang w:eastAsia="ar-SA"/>
        </w:rPr>
        <w:t>:</w:t>
      </w:r>
      <w:r w:rsidR="00C10806">
        <w:rPr>
          <w:rFonts w:ascii="Palatino Linotype" w:eastAsia="Times New Roman" w:hAnsi="Palatino Linotype" w:cs="Times New Roman"/>
          <w:b/>
          <w:color w:val="FF0000"/>
          <w:spacing w:val="-3"/>
          <w:lang w:eastAsia="ar-SA"/>
        </w:rPr>
        <w:t xml:space="preserve"> </w:t>
      </w:r>
      <w:r w:rsidR="00C10806" w:rsidRPr="007D30AA">
        <w:rPr>
          <w:rFonts w:ascii="Palatino Linotype" w:hAnsi="Palatino Linotype"/>
          <w:b/>
        </w:rPr>
        <w:t>„</w:t>
      </w:r>
      <w:r w:rsidR="00C10806">
        <w:rPr>
          <w:rFonts w:ascii="Palatino Linotype" w:hAnsi="Palatino Linotype"/>
          <w:b/>
        </w:rPr>
        <w:t xml:space="preserve">Dostawa </w:t>
      </w:r>
      <w:r w:rsidR="00C10806" w:rsidRPr="00277197">
        <w:rPr>
          <w:rFonts w:ascii="Palatino Linotype" w:hAnsi="Palatino Linotype"/>
          <w:b/>
        </w:rPr>
        <w:t>fabrycznie nowego</w:t>
      </w:r>
      <w:r w:rsidR="00C10806">
        <w:rPr>
          <w:rFonts w:ascii="Palatino Linotype" w:hAnsi="Palatino Linotype"/>
          <w:b/>
        </w:rPr>
        <w:t xml:space="preserve"> sprzętu </w:t>
      </w:r>
      <w:r w:rsidR="00C10806">
        <w:rPr>
          <w:rFonts w:ascii="Palatino Linotype" w:hAnsi="Palatino Linotype"/>
          <w:b/>
        </w:rPr>
        <w:t xml:space="preserve">                              </w:t>
      </w:r>
      <w:r w:rsidR="00C10806">
        <w:rPr>
          <w:rFonts w:ascii="Palatino Linotype" w:hAnsi="Palatino Linotype"/>
          <w:b/>
        </w:rPr>
        <w:t>laboratoryjnego do laboratorium drogowego</w:t>
      </w:r>
      <w:r w:rsidR="00C10806">
        <w:rPr>
          <w:rFonts w:ascii="Palatino Linotype" w:hAnsi="Palatino Linotype"/>
          <w:b/>
        </w:rPr>
        <w:t xml:space="preserve"> </w:t>
      </w:r>
      <w:r w:rsidR="00C10806">
        <w:rPr>
          <w:rFonts w:ascii="Palatino Linotype" w:hAnsi="Palatino Linotype"/>
          <w:b/>
        </w:rPr>
        <w:t xml:space="preserve">Zarządu Dróg Wojewódzkich w Olsztynie, </w:t>
      </w:r>
      <w:r w:rsidR="00C10806">
        <w:rPr>
          <w:rFonts w:ascii="Palatino Linotype" w:hAnsi="Palatino Linotype"/>
          <w:b/>
        </w:rPr>
        <w:t xml:space="preserve">                        </w:t>
      </w:r>
      <w:r w:rsidR="00C10806">
        <w:rPr>
          <w:rFonts w:ascii="Palatino Linotype" w:hAnsi="Palatino Linotype"/>
          <w:b/>
        </w:rPr>
        <w:t>z podziałem na 4 części”</w:t>
      </w:r>
    </w:p>
    <w:p w14:paraId="5132A930" w14:textId="4C0CF432" w:rsidR="000002FC" w:rsidRDefault="005A1BDC" w:rsidP="00C10806">
      <w:pPr>
        <w:tabs>
          <w:tab w:val="left" w:pos="5954"/>
        </w:tabs>
        <w:spacing w:after="0" w:line="240" w:lineRule="auto"/>
        <w:jc w:val="both"/>
        <w:rPr>
          <w:rFonts w:ascii="Palatino Linotype" w:hAnsi="Palatino Linotype"/>
          <w:b/>
          <w:u w:val="single"/>
        </w:rPr>
      </w:pPr>
      <w:r w:rsidRPr="00D65709">
        <w:rPr>
          <w:rFonts w:ascii="Palatino Linotype" w:hAnsi="Palatino Linotype"/>
          <w:b/>
        </w:rPr>
        <w:t xml:space="preserve">– </w:t>
      </w:r>
      <w:r w:rsidR="000002FC">
        <w:rPr>
          <w:rFonts w:ascii="Palatino Linotype" w:hAnsi="Palatino Linotype"/>
          <w:b/>
          <w:u w:val="single"/>
        </w:rPr>
        <w:t>C</w:t>
      </w:r>
      <w:r w:rsidRPr="002A3480">
        <w:rPr>
          <w:rFonts w:ascii="Palatino Linotype" w:hAnsi="Palatino Linotype"/>
          <w:b/>
          <w:u w:val="single"/>
        </w:rPr>
        <w:t>zęść nr 1 nazwa: „</w:t>
      </w:r>
      <w:r w:rsidR="000002FC">
        <w:rPr>
          <w:rFonts w:ascii="Palatino Linotype" w:hAnsi="Palatino Linotype"/>
          <w:b/>
          <w:u w:val="single"/>
        </w:rPr>
        <w:t xml:space="preserve">Dostawa fabrycznie nowych urządzeń: </w:t>
      </w:r>
    </w:p>
    <w:p w14:paraId="1F9177D9" w14:textId="4F70893D" w:rsidR="000002FC" w:rsidRPr="00271A13" w:rsidRDefault="000002FC" w:rsidP="000002FC">
      <w:pPr>
        <w:spacing w:after="0" w:line="240" w:lineRule="auto"/>
        <w:ind w:left="709" w:hanging="513"/>
        <w:jc w:val="both"/>
        <w:rPr>
          <w:rFonts w:ascii="Palatino Linotype" w:hAnsi="Palatino Linotype"/>
        </w:rPr>
      </w:pPr>
      <w:r w:rsidRPr="00271A13">
        <w:rPr>
          <w:rFonts w:ascii="Palatino Linotype" w:hAnsi="Palatino Linotype"/>
        </w:rPr>
        <w:t xml:space="preserve">   1. Ekstraktor automatyczny ultradźwiękowy zgodny z n</w:t>
      </w:r>
      <w:r w:rsidR="00E50926" w:rsidRPr="00271A13">
        <w:rPr>
          <w:rFonts w:ascii="Palatino Linotype" w:hAnsi="Palatino Linotype"/>
        </w:rPr>
        <w:t xml:space="preserve">ormą PN –EN 12697-1:2012 </w:t>
      </w:r>
      <w:r w:rsidR="00271A13" w:rsidRPr="00C10806">
        <w:rPr>
          <w:rFonts w:ascii="Palatino Linotype" w:hAnsi="Palatino Linotype"/>
        </w:rPr>
        <w:t xml:space="preserve">lub </w:t>
      </w:r>
      <w:r w:rsidR="00C10806">
        <w:rPr>
          <w:rFonts w:ascii="Palatino Linotype" w:hAnsi="Palatino Linotype"/>
        </w:rPr>
        <w:t xml:space="preserve">                 </w:t>
      </w:r>
      <w:r w:rsidR="00271A13" w:rsidRPr="00C10806">
        <w:rPr>
          <w:rFonts w:ascii="Palatino Linotype" w:hAnsi="Palatino Linotype"/>
        </w:rPr>
        <w:t>równoważną</w:t>
      </w:r>
      <w:r w:rsidR="00271A13">
        <w:rPr>
          <w:rFonts w:ascii="Palatino Linotype" w:hAnsi="Palatino Linotype"/>
        </w:rPr>
        <w:t xml:space="preserve"> </w:t>
      </w:r>
      <w:r w:rsidR="00E50926" w:rsidRPr="00271A13">
        <w:rPr>
          <w:rFonts w:ascii="Palatino Linotype" w:hAnsi="Palatino Linotype"/>
        </w:rPr>
        <w:t>wraz wyposażeniem</w:t>
      </w:r>
      <w:r w:rsidR="00C10806">
        <w:rPr>
          <w:rFonts w:ascii="Palatino Linotype" w:hAnsi="Palatino Linotype"/>
        </w:rPr>
        <w:t xml:space="preserve"> (zgodnie z OPZ)</w:t>
      </w:r>
      <w:r w:rsidRPr="00271A13">
        <w:rPr>
          <w:rFonts w:ascii="Palatino Linotype" w:hAnsi="Palatino Linotype"/>
        </w:rPr>
        <w:t>;</w:t>
      </w:r>
      <w:bookmarkStart w:id="0" w:name="_GoBack"/>
      <w:bookmarkEnd w:id="0"/>
    </w:p>
    <w:p w14:paraId="2AAF7868" w14:textId="0E0D31BA" w:rsidR="000002FC" w:rsidRPr="00271A13" w:rsidRDefault="000002FC" w:rsidP="000002FC">
      <w:pPr>
        <w:spacing w:after="0" w:line="240" w:lineRule="auto"/>
        <w:ind w:left="709" w:hanging="513"/>
        <w:jc w:val="both"/>
        <w:rPr>
          <w:rFonts w:ascii="Palatino Linotype" w:hAnsi="Palatino Linotype"/>
        </w:rPr>
      </w:pPr>
      <w:r w:rsidRPr="00271A13">
        <w:rPr>
          <w:rFonts w:ascii="Palatino Linotype" w:hAnsi="Palatino Linotype"/>
        </w:rPr>
        <w:t xml:space="preserve">   2. Ubijak Marshalla zgodny z normą PN –EN 12697 -30:2012 </w:t>
      </w:r>
      <w:r w:rsidR="00271A13" w:rsidRPr="00C10806">
        <w:rPr>
          <w:rFonts w:ascii="Palatino Linotype" w:hAnsi="Palatino Linotype"/>
        </w:rPr>
        <w:t>lub równoważną</w:t>
      </w:r>
      <w:r w:rsidR="00271A13">
        <w:rPr>
          <w:rFonts w:ascii="Palatino Linotype" w:hAnsi="Palatino Linotype"/>
        </w:rPr>
        <w:t xml:space="preserve"> </w:t>
      </w:r>
      <w:r w:rsidR="00C10806">
        <w:rPr>
          <w:rFonts w:ascii="Palatino Linotype" w:hAnsi="Palatino Linotype"/>
        </w:rPr>
        <w:t xml:space="preserve">wraz                               z wyposażeniem (zgodnie z OPZ) </w:t>
      </w:r>
      <w:r w:rsidRPr="00271A13">
        <w:rPr>
          <w:rFonts w:ascii="Palatino Linotype" w:hAnsi="Palatino Linotype"/>
        </w:rPr>
        <w:t>-1 szt.;</w:t>
      </w:r>
    </w:p>
    <w:p w14:paraId="28AAE694" w14:textId="1239BA26" w:rsidR="00B91BB1" w:rsidRPr="00271A13" w:rsidRDefault="000002FC" w:rsidP="00FC483C">
      <w:pPr>
        <w:spacing w:after="0" w:line="240" w:lineRule="auto"/>
        <w:ind w:left="709" w:hanging="513"/>
        <w:jc w:val="both"/>
        <w:rPr>
          <w:rFonts w:ascii="Palatino Linotype" w:hAnsi="Palatino Linotype"/>
        </w:rPr>
      </w:pPr>
      <w:r w:rsidRPr="00271A13">
        <w:rPr>
          <w:rFonts w:ascii="Palatino Linotype" w:hAnsi="Palatino Linotype"/>
        </w:rPr>
        <w:t xml:space="preserve">   3. Aparatura próżniowa zgodna z normą PN –EN 12697-5</w:t>
      </w:r>
      <w:r w:rsidR="00271A13" w:rsidRPr="00271A13">
        <w:rPr>
          <w:rFonts w:ascii="Palatino Linotype" w:hAnsi="Palatino Linotype"/>
          <w:color w:val="FF0000"/>
        </w:rPr>
        <w:t xml:space="preserve"> </w:t>
      </w:r>
      <w:r w:rsidR="00271A13" w:rsidRPr="00C10806">
        <w:rPr>
          <w:rFonts w:ascii="Palatino Linotype" w:hAnsi="Palatino Linotype"/>
        </w:rPr>
        <w:t>lub równoważną</w:t>
      </w:r>
      <w:r w:rsidR="00C10806">
        <w:rPr>
          <w:rFonts w:ascii="Palatino Linotype" w:hAnsi="Palatino Linotype"/>
        </w:rPr>
        <w:t xml:space="preserve"> wraz                                  z wyposażeniem (zgodnie z OPZ)</w:t>
      </w:r>
      <w:r w:rsidRPr="00C10806">
        <w:rPr>
          <w:rFonts w:ascii="Palatino Linotype" w:hAnsi="Palatino Linotype"/>
        </w:rPr>
        <w:t>.</w:t>
      </w:r>
    </w:p>
    <w:tbl>
      <w:tblPr>
        <w:tblStyle w:val="Tabela-Siatka"/>
        <w:tblW w:w="0" w:type="auto"/>
        <w:tblInd w:w="-459" w:type="dxa"/>
        <w:tblLook w:val="04A0" w:firstRow="1" w:lastRow="0" w:firstColumn="1" w:lastColumn="0" w:noHBand="0" w:noVBand="1"/>
      </w:tblPr>
      <w:tblGrid>
        <w:gridCol w:w="566"/>
        <w:gridCol w:w="2227"/>
        <w:gridCol w:w="607"/>
        <w:gridCol w:w="851"/>
        <w:gridCol w:w="1427"/>
        <w:gridCol w:w="1281"/>
        <w:gridCol w:w="1068"/>
        <w:gridCol w:w="2171"/>
      </w:tblGrid>
      <w:tr w:rsidR="007C0BAF" w:rsidRPr="00685886" w14:paraId="4447D7BF" w14:textId="77777777" w:rsidTr="007A6565">
        <w:trPr>
          <w:trHeight w:val="2006"/>
        </w:trPr>
        <w:tc>
          <w:tcPr>
            <w:tcW w:w="566" w:type="dxa"/>
            <w:vAlign w:val="center"/>
          </w:tcPr>
          <w:p w14:paraId="5C1281EE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>LP</w:t>
            </w:r>
          </w:p>
        </w:tc>
        <w:tc>
          <w:tcPr>
            <w:tcW w:w="2227" w:type="dxa"/>
            <w:vAlign w:val="center"/>
          </w:tcPr>
          <w:p w14:paraId="4D0F7049" w14:textId="77777777" w:rsidR="007C0BAF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NAZWA </w:t>
            </w:r>
          </w:p>
          <w:p w14:paraId="64537EC7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>ASORTYMENTU</w:t>
            </w:r>
          </w:p>
        </w:tc>
        <w:tc>
          <w:tcPr>
            <w:tcW w:w="607" w:type="dxa"/>
            <w:vAlign w:val="center"/>
          </w:tcPr>
          <w:p w14:paraId="72338576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>J.M.</w:t>
            </w:r>
          </w:p>
        </w:tc>
        <w:tc>
          <w:tcPr>
            <w:tcW w:w="851" w:type="dxa"/>
            <w:vAlign w:val="center"/>
          </w:tcPr>
          <w:p w14:paraId="3D93F2A8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27" w:type="dxa"/>
            <w:vAlign w:val="center"/>
          </w:tcPr>
          <w:p w14:paraId="6FD0FB5C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14:paraId="3F47DA94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Cena jedn. </w:t>
            </w:r>
          </w:p>
          <w:p w14:paraId="429937CE" w14:textId="77777777" w:rsidR="007C0BAF" w:rsidRPr="00685886" w:rsidRDefault="007C0BAF" w:rsidP="007C0BA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281" w:type="dxa"/>
            <w:vAlign w:val="center"/>
          </w:tcPr>
          <w:p w14:paraId="0AFEC416" w14:textId="77777777" w:rsidR="007C0BAF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>WARTOŚĆ</w:t>
            </w:r>
          </w:p>
          <w:p w14:paraId="6AB54932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>NETTO</w:t>
            </w:r>
          </w:p>
        </w:tc>
        <w:tc>
          <w:tcPr>
            <w:tcW w:w="1068" w:type="dxa"/>
            <w:vAlign w:val="center"/>
          </w:tcPr>
          <w:p w14:paraId="47C5EEC3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VAT </w:t>
            </w:r>
          </w:p>
        </w:tc>
        <w:tc>
          <w:tcPr>
            <w:tcW w:w="2171" w:type="dxa"/>
            <w:vAlign w:val="center"/>
          </w:tcPr>
          <w:p w14:paraId="0F658263" w14:textId="77777777" w:rsidR="007C0BAF" w:rsidRPr="0056025A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56025A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18"/>
                <w:szCs w:val="18"/>
                <w:lang w:eastAsia="pl-PL"/>
              </w:rPr>
              <w:t>WARTOŚĆ BRUTTO*</w:t>
            </w:r>
          </w:p>
        </w:tc>
      </w:tr>
      <w:tr w:rsidR="007C0BAF" w:rsidRPr="00685886" w14:paraId="6B04C97C" w14:textId="77777777" w:rsidTr="007A6565">
        <w:tc>
          <w:tcPr>
            <w:tcW w:w="566" w:type="dxa"/>
            <w:vAlign w:val="center"/>
          </w:tcPr>
          <w:p w14:paraId="132C94AE" w14:textId="77777777" w:rsidR="007C0BAF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  <w:p w14:paraId="305085F8" w14:textId="77777777" w:rsidR="007C0BAF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1</w:t>
            </w:r>
          </w:p>
          <w:p w14:paraId="1C303BC2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2227" w:type="dxa"/>
            <w:vAlign w:val="center"/>
          </w:tcPr>
          <w:p w14:paraId="017151F4" w14:textId="5775141C" w:rsidR="007C0BAF" w:rsidRPr="00E568A7" w:rsidRDefault="00E568A7" w:rsidP="00685886">
            <w:pPr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pl-PL"/>
              </w:rPr>
            </w:pPr>
            <w:r w:rsidRPr="00E568A7">
              <w:rPr>
                <w:rFonts w:ascii="Palatino Linotype" w:hAnsi="Palatino Linotype"/>
                <w:sz w:val="18"/>
                <w:szCs w:val="18"/>
              </w:rPr>
              <w:t>Ekstraktor automatyczny ultradźwiękowy zgodny z normą PN –EN 12697-1:2012</w:t>
            </w:r>
            <w:r w:rsidR="00E50926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="00271A13" w:rsidRPr="00390E66">
              <w:rPr>
                <w:rFonts w:ascii="Palatino Linotype" w:hAnsi="Palatino Linotype"/>
                <w:sz w:val="18"/>
                <w:szCs w:val="18"/>
              </w:rPr>
              <w:t xml:space="preserve">lub </w:t>
            </w:r>
            <w:r w:rsidR="00DB05B8">
              <w:rPr>
                <w:rFonts w:ascii="Palatino Linotype" w:hAnsi="Palatino Linotype"/>
                <w:sz w:val="18"/>
                <w:szCs w:val="18"/>
              </w:rPr>
              <w:t xml:space="preserve">                     </w:t>
            </w:r>
            <w:r w:rsidR="00271A13" w:rsidRPr="00390E66">
              <w:rPr>
                <w:rFonts w:ascii="Palatino Linotype" w:hAnsi="Palatino Linotype"/>
                <w:sz w:val="18"/>
                <w:szCs w:val="18"/>
              </w:rPr>
              <w:t>równoważną</w:t>
            </w:r>
            <w:r w:rsidR="00271A13">
              <w:rPr>
                <w:rFonts w:ascii="Palatino Linotype" w:hAnsi="Palatino Linotype"/>
              </w:rPr>
              <w:t xml:space="preserve"> </w:t>
            </w:r>
            <w:r w:rsidR="00E50926">
              <w:rPr>
                <w:rFonts w:ascii="Palatino Linotype" w:hAnsi="Palatino Linotype"/>
                <w:sz w:val="18"/>
                <w:szCs w:val="18"/>
              </w:rPr>
              <w:t xml:space="preserve">wraz </w:t>
            </w:r>
            <w:r w:rsidR="00F93D1F">
              <w:rPr>
                <w:rFonts w:ascii="Palatino Linotype" w:hAnsi="Palatino Linotype"/>
                <w:sz w:val="18"/>
                <w:szCs w:val="18"/>
              </w:rPr>
              <w:t xml:space="preserve">z </w:t>
            </w:r>
            <w:r w:rsidR="00E50926">
              <w:rPr>
                <w:rFonts w:ascii="Palatino Linotype" w:hAnsi="Palatino Linotype"/>
                <w:sz w:val="18"/>
                <w:szCs w:val="18"/>
              </w:rPr>
              <w:t xml:space="preserve">wyposażeniem </w:t>
            </w:r>
            <w:r w:rsidR="00F93D1F">
              <w:rPr>
                <w:rFonts w:ascii="Palatino Linotype" w:hAnsi="Palatino Linotype"/>
                <w:sz w:val="18"/>
                <w:szCs w:val="18"/>
              </w:rPr>
              <w:t>(</w:t>
            </w:r>
            <w:r w:rsidR="00E50926">
              <w:rPr>
                <w:rFonts w:ascii="Palatino Linotype" w:hAnsi="Palatino Linotype"/>
                <w:sz w:val="18"/>
                <w:szCs w:val="18"/>
              </w:rPr>
              <w:t>zgodnie z OPZ</w:t>
            </w:r>
            <w:r w:rsidR="00F93D1F">
              <w:rPr>
                <w:rFonts w:ascii="Palatino Linotype" w:hAnsi="Palatino Linotype"/>
                <w:sz w:val="18"/>
                <w:szCs w:val="18"/>
              </w:rPr>
              <w:t>)</w:t>
            </w:r>
          </w:p>
        </w:tc>
        <w:tc>
          <w:tcPr>
            <w:tcW w:w="607" w:type="dxa"/>
            <w:vAlign w:val="center"/>
          </w:tcPr>
          <w:p w14:paraId="7361B443" w14:textId="77777777" w:rsidR="007C0BAF" w:rsidRPr="00685886" w:rsidRDefault="00E50926" w:rsidP="00685886">
            <w:pPr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</w:pPr>
            <w:proofErr w:type="spellStart"/>
            <w:r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  <w:t>kpl</w:t>
            </w:r>
            <w:proofErr w:type="spellEnd"/>
            <w:r w:rsidR="007C0BAF"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  <w:t>.</w:t>
            </w:r>
            <w:r w:rsidR="007C0BAF" w:rsidRPr="00685886"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064D5825" w14:textId="77777777" w:rsidR="007C0BAF" w:rsidRPr="00685886" w:rsidRDefault="00E568A7" w:rsidP="0095248A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  <w:t>1</w:t>
            </w:r>
          </w:p>
        </w:tc>
        <w:tc>
          <w:tcPr>
            <w:tcW w:w="1427" w:type="dxa"/>
          </w:tcPr>
          <w:p w14:paraId="603B2E60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281" w:type="dxa"/>
          </w:tcPr>
          <w:p w14:paraId="596EF5C9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068" w:type="dxa"/>
          </w:tcPr>
          <w:p w14:paraId="10D802DA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2171" w:type="dxa"/>
          </w:tcPr>
          <w:p w14:paraId="49F22F13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7C0BAF" w:rsidRPr="00685886" w14:paraId="6173A238" w14:textId="77777777" w:rsidTr="007A6565">
        <w:tc>
          <w:tcPr>
            <w:tcW w:w="566" w:type="dxa"/>
            <w:vAlign w:val="center"/>
          </w:tcPr>
          <w:p w14:paraId="31B2953B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2</w:t>
            </w:r>
          </w:p>
        </w:tc>
        <w:tc>
          <w:tcPr>
            <w:tcW w:w="2227" w:type="dxa"/>
            <w:vAlign w:val="center"/>
          </w:tcPr>
          <w:p w14:paraId="2B13C397" w14:textId="0AB26FC7" w:rsidR="007C0BAF" w:rsidRPr="00E568A7" w:rsidRDefault="00E568A7" w:rsidP="00685886">
            <w:pPr>
              <w:rPr>
                <w:rFonts w:ascii="Palatino Linotype" w:eastAsia="Times New Roman" w:hAnsi="Palatino Linotype" w:cs="Times New Roman"/>
                <w:color w:val="000000"/>
                <w:sz w:val="18"/>
                <w:szCs w:val="18"/>
                <w:lang w:eastAsia="pl-PL"/>
              </w:rPr>
            </w:pPr>
            <w:r w:rsidRPr="00E568A7">
              <w:rPr>
                <w:rFonts w:ascii="Palatino Linotype" w:hAnsi="Palatino Linotype"/>
                <w:sz w:val="18"/>
                <w:szCs w:val="18"/>
              </w:rPr>
              <w:t xml:space="preserve">Ubijak Marshalla </w:t>
            </w:r>
            <w:r w:rsidR="00DB05B8">
              <w:rPr>
                <w:rFonts w:ascii="Palatino Linotype" w:hAnsi="Palatino Linotype"/>
                <w:sz w:val="18"/>
                <w:szCs w:val="18"/>
              </w:rPr>
              <w:t xml:space="preserve">              </w:t>
            </w:r>
            <w:r w:rsidRPr="00E568A7">
              <w:rPr>
                <w:rFonts w:ascii="Palatino Linotype" w:hAnsi="Palatino Linotype"/>
                <w:sz w:val="18"/>
                <w:szCs w:val="18"/>
              </w:rPr>
              <w:t>zgodny z normą PN –EN 12697 -30:2012</w:t>
            </w:r>
            <w:r w:rsidR="00F93D1F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="00271A13" w:rsidRPr="00390E66">
              <w:rPr>
                <w:rFonts w:ascii="Palatino Linotype" w:hAnsi="Palatino Linotype"/>
                <w:sz w:val="18"/>
                <w:szCs w:val="18"/>
              </w:rPr>
              <w:t xml:space="preserve">lub </w:t>
            </w:r>
            <w:r w:rsidR="00DB05B8">
              <w:rPr>
                <w:rFonts w:ascii="Palatino Linotype" w:hAnsi="Palatino Linotype"/>
                <w:sz w:val="18"/>
                <w:szCs w:val="18"/>
              </w:rPr>
              <w:t xml:space="preserve">                </w:t>
            </w:r>
            <w:r w:rsidR="00271A13" w:rsidRPr="00390E66">
              <w:rPr>
                <w:rFonts w:ascii="Palatino Linotype" w:hAnsi="Palatino Linotype"/>
                <w:sz w:val="18"/>
                <w:szCs w:val="18"/>
              </w:rPr>
              <w:t>równoważną</w:t>
            </w:r>
            <w:r w:rsidR="00271A13">
              <w:rPr>
                <w:rFonts w:ascii="Palatino Linotype" w:hAnsi="Palatino Linotype"/>
              </w:rPr>
              <w:t xml:space="preserve"> </w:t>
            </w:r>
            <w:r w:rsidR="00F93D1F">
              <w:rPr>
                <w:rFonts w:ascii="Palatino Linotype" w:hAnsi="Palatino Linotype"/>
                <w:sz w:val="18"/>
                <w:szCs w:val="18"/>
              </w:rPr>
              <w:t xml:space="preserve">wraz </w:t>
            </w:r>
            <w:r w:rsidR="00DB05B8">
              <w:rPr>
                <w:rFonts w:ascii="Palatino Linotype" w:hAnsi="Palatino Linotype"/>
                <w:sz w:val="18"/>
                <w:szCs w:val="18"/>
              </w:rPr>
              <w:t xml:space="preserve">                         </w:t>
            </w:r>
            <w:r w:rsidR="00F93D1F">
              <w:rPr>
                <w:rFonts w:ascii="Palatino Linotype" w:hAnsi="Palatino Linotype"/>
                <w:sz w:val="18"/>
                <w:szCs w:val="18"/>
              </w:rPr>
              <w:t>z wyposażeniem</w:t>
            </w:r>
            <w:r w:rsidR="00DB05B8">
              <w:rPr>
                <w:rFonts w:ascii="Palatino Linotype" w:hAnsi="Palatino Linotype"/>
                <w:sz w:val="18"/>
                <w:szCs w:val="18"/>
              </w:rPr>
              <w:t xml:space="preserve">                   </w:t>
            </w:r>
            <w:r w:rsidR="00F93D1F">
              <w:rPr>
                <w:rFonts w:ascii="Palatino Linotype" w:hAnsi="Palatino Linotype"/>
                <w:sz w:val="18"/>
                <w:szCs w:val="18"/>
              </w:rPr>
              <w:t xml:space="preserve"> (zgodnie z OPZ)</w:t>
            </w:r>
          </w:p>
        </w:tc>
        <w:tc>
          <w:tcPr>
            <w:tcW w:w="607" w:type="dxa"/>
            <w:vAlign w:val="center"/>
          </w:tcPr>
          <w:p w14:paraId="30433273" w14:textId="77777777" w:rsidR="007C0BAF" w:rsidRPr="00685886" w:rsidRDefault="00F93D1F" w:rsidP="00685886">
            <w:pPr>
              <w:spacing w:after="160" w:line="256" w:lineRule="auto"/>
              <w:rPr>
                <w:rFonts w:ascii="Palatino Linotype" w:hAnsi="Palatino Linotype"/>
              </w:rPr>
            </w:pPr>
            <w:proofErr w:type="spellStart"/>
            <w:r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  <w:t>kpl</w:t>
            </w:r>
            <w:proofErr w:type="spellEnd"/>
            <w:r w:rsidR="007C0BAF"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  <w:t>.</w:t>
            </w:r>
            <w:r w:rsidR="007C0BAF" w:rsidRPr="00685886"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1CF34144" w14:textId="77777777" w:rsidR="007C0BAF" w:rsidRPr="00685886" w:rsidRDefault="00E568A7" w:rsidP="0095248A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  <w:t>1</w:t>
            </w:r>
          </w:p>
        </w:tc>
        <w:tc>
          <w:tcPr>
            <w:tcW w:w="1427" w:type="dxa"/>
          </w:tcPr>
          <w:p w14:paraId="3B1B9F3A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281" w:type="dxa"/>
          </w:tcPr>
          <w:p w14:paraId="2DB83F86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068" w:type="dxa"/>
          </w:tcPr>
          <w:p w14:paraId="1069CE26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2171" w:type="dxa"/>
          </w:tcPr>
          <w:p w14:paraId="461652CF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E568A7" w:rsidRPr="00685886" w14:paraId="790E6F92" w14:textId="77777777" w:rsidTr="007A6565">
        <w:tc>
          <w:tcPr>
            <w:tcW w:w="566" w:type="dxa"/>
            <w:vAlign w:val="center"/>
          </w:tcPr>
          <w:p w14:paraId="2C232213" w14:textId="77777777" w:rsidR="00E568A7" w:rsidRDefault="00E568A7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3</w:t>
            </w:r>
          </w:p>
        </w:tc>
        <w:tc>
          <w:tcPr>
            <w:tcW w:w="2227" w:type="dxa"/>
            <w:vAlign w:val="center"/>
          </w:tcPr>
          <w:p w14:paraId="5ADF03AC" w14:textId="1D3023A9" w:rsidR="00E568A7" w:rsidRPr="00A2794C" w:rsidRDefault="00E568A7" w:rsidP="00685886">
            <w:pPr>
              <w:rPr>
                <w:rFonts w:ascii="Palatino Linotype" w:hAnsi="Palatino Linotype"/>
                <w:sz w:val="18"/>
                <w:szCs w:val="18"/>
              </w:rPr>
            </w:pPr>
            <w:r w:rsidRPr="00A2794C">
              <w:rPr>
                <w:rFonts w:ascii="Palatino Linotype" w:hAnsi="Palatino Linotype"/>
                <w:sz w:val="18"/>
                <w:szCs w:val="18"/>
              </w:rPr>
              <w:t>Aparatura próżniowa zgodna z normą PN –EN 12697-5</w:t>
            </w:r>
            <w:r w:rsidR="00271A13" w:rsidRPr="00271A13">
              <w:rPr>
                <w:rFonts w:ascii="Palatino Linotype" w:hAnsi="Palatino Linotype"/>
                <w:color w:val="FF0000"/>
              </w:rPr>
              <w:t xml:space="preserve"> </w:t>
            </w:r>
            <w:r w:rsidR="00271A13" w:rsidRPr="00390E66">
              <w:rPr>
                <w:rFonts w:ascii="Palatino Linotype" w:hAnsi="Palatino Linotype"/>
                <w:sz w:val="18"/>
                <w:szCs w:val="18"/>
              </w:rPr>
              <w:t>lub równoważną</w:t>
            </w:r>
            <w:r w:rsidR="00DB05B8">
              <w:rPr>
                <w:rFonts w:ascii="Palatino Linotype" w:hAnsi="Palatino Linotype"/>
                <w:sz w:val="18"/>
                <w:szCs w:val="18"/>
              </w:rPr>
              <w:t xml:space="preserve"> z wyposażeniem</w:t>
            </w:r>
            <w:r w:rsidR="007A462D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  <w:r w:rsidR="00DB05B8">
              <w:rPr>
                <w:rFonts w:ascii="Palatino Linotype" w:hAnsi="Palatino Linotype"/>
                <w:sz w:val="18"/>
                <w:szCs w:val="18"/>
              </w:rPr>
              <w:t xml:space="preserve">                 </w:t>
            </w:r>
            <w:r w:rsidR="007A462D">
              <w:rPr>
                <w:rFonts w:ascii="Palatino Linotype" w:hAnsi="Palatino Linotype"/>
                <w:sz w:val="18"/>
                <w:szCs w:val="18"/>
              </w:rPr>
              <w:t xml:space="preserve">(zgodnie </w:t>
            </w:r>
            <w:r w:rsidR="00F93D1F">
              <w:rPr>
                <w:rFonts w:ascii="Palatino Linotype" w:hAnsi="Palatino Linotype"/>
                <w:sz w:val="18"/>
                <w:szCs w:val="18"/>
              </w:rPr>
              <w:t>OPZ</w:t>
            </w:r>
            <w:r w:rsidR="007A462D">
              <w:rPr>
                <w:rFonts w:ascii="Palatino Linotype" w:hAnsi="Palatino Linotype"/>
                <w:sz w:val="18"/>
                <w:szCs w:val="18"/>
              </w:rPr>
              <w:t>)</w:t>
            </w:r>
          </w:p>
        </w:tc>
        <w:tc>
          <w:tcPr>
            <w:tcW w:w="607" w:type="dxa"/>
            <w:vAlign w:val="center"/>
          </w:tcPr>
          <w:p w14:paraId="389CD658" w14:textId="77777777" w:rsidR="00E568A7" w:rsidRPr="00F93D1F" w:rsidRDefault="00F93D1F" w:rsidP="00685886">
            <w:pPr>
              <w:spacing w:after="160" w:line="256" w:lineRule="auto"/>
              <w:rPr>
                <w:rFonts w:ascii="Palatino Linotype" w:eastAsia="Times New Roman" w:hAnsi="Palatino Linotype" w:cs="Times New Roman"/>
                <w:lang w:eastAsia="pl-PL"/>
              </w:rPr>
            </w:pPr>
            <w:proofErr w:type="spellStart"/>
            <w:r w:rsidRPr="00F93D1F">
              <w:rPr>
                <w:rFonts w:ascii="Palatino Linotype" w:eastAsia="Times New Roman" w:hAnsi="Palatino Linotype" w:cs="Times New Roman"/>
                <w:lang w:eastAsia="pl-PL"/>
              </w:rPr>
              <w:t>kpl</w:t>
            </w:r>
            <w:proofErr w:type="spellEnd"/>
            <w:r w:rsidRPr="00F93D1F">
              <w:rPr>
                <w:rFonts w:ascii="Palatino Linotype" w:eastAsia="Times New Roman" w:hAnsi="Palatino Linotype" w:cs="Times New Roman"/>
                <w:lang w:eastAsia="pl-PL"/>
              </w:rPr>
              <w:t>.</w:t>
            </w:r>
          </w:p>
        </w:tc>
        <w:tc>
          <w:tcPr>
            <w:tcW w:w="851" w:type="dxa"/>
            <w:vAlign w:val="center"/>
          </w:tcPr>
          <w:p w14:paraId="73D7C748" w14:textId="77777777" w:rsidR="00E568A7" w:rsidRDefault="00F93D1F" w:rsidP="0095248A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  <w:t>1</w:t>
            </w:r>
          </w:p>
        </w:tc>
        <w:tc>
          <w:tcPr>
            <w:tcW w:w="1427" w:type="dxa"/>
          </w:tcPr>
          <w:p w14:paraId="380502C7" w14:textId="77777777" w:rsidR="00E568A7" w:rsidRPr="00685886" w:rsidRDefault="00E568A7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281" w:type="dxa"/>
          </w:tcPr>
          <w:p w14:paraId="33485C3E" w14:textId="77777777" w:rsidR="00E568A7" w:rsidRPr="00685886" w:rsidRDefault="00E568A7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068" w:type="dxa"/>
          </w:tcPr>
          <w:p w14:paraId="7A078917" w14:textId="77777777" w:rsidR="00E568A7" w:rsidRPr="00685886" w:rsidRDefault="00E568A7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2171" w:type="dxa"/>
          </w:tcPr>
          <w:p w14:paraId="0E233E01" w14:textId="77777777" w:rsidR="00E568A7" w:rsidRPr="00685886" w:rsidRDefault="00E568A7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</w:tbl>
    <w:p w14:paraId="39DB319F" w14:textId="77777777" w:rsidR="009924B2" w:rsidRPr="00271A13" w:rsidRDefault="009924B2" w:rsidP="009924B2">
      <w:pPr>
        <w:spacing w:after="0" w:line="240" w:lineRule="auto"/>
        <w:jc w:val="both"/>
        <w:rPr>
          <w:rFonts w:ascii="Palatino Linotype" w:hAnsi="Palatino Linotype" w:cs="Times New Roman"/>
          <w:sz w:val="18"/>
          <w:szCs w:val="18"/>
        </w:rPr>
      </w:pPr>
      <w:r w:rsidRPr="00271A13">
        <w:rPr>
          <w:rFonts w:ascii="Palatino Linotype" w:hAnsi="Palatino Linotype" w:cs="Times New Roman"/>
          <w:sz w:val="18"/>
          <w:szCs w:val="18"/>
        </w:rPr>
        <w:t>*Należy podać z dokładnością do dwóch miejsc po przecinku.</w:t>
      </w:r>
    </w:p>
    <w:p w14:paraId="290B64B9" w14:textId="77777777" w:rsidR="008D7A80" w:rsidRPr="00271A13" w:rsidRDefault="009924B2" w:rsidP="009924B2">
      <w:pPr>
        <w:spacing w:after="0" w:line="240" w:lineRule="auto"/>
        <w:jc w:val="both"/>
        <w:rPr>
          <w:rFonts w:ascii="Palatino Linotype" w:hAnsi="Palatino Linotype" w:cs="Times New Roman"/>
          <w:sz w:val="18"/>
          <w:szCs w:val="18"/>
        </w:rPr>
      </w:pPr>
      <w:r w:rsidRPr="00271A13">
        <w:rPr>
          <w:rFonts w:ascii="Palatino Linotype" w:hAnsi="Palatino Linotype" w:cs="Times New Roman"/>
          <w:sz w:val="18"/>
          <w:szCs w:val="18"/>
        </w:rPr>
        <w:t xml:space="preserve">** </w:t>
      </w:r>
      <w:r w:rsidR="00DD4B3C" w:rsidRPr="00271A13">
        <w:rPr>
          <w:rFonts w:ascii="Palatino Linotype" w:hAnsi="Palatino Linotype" w:cs="Times New Roman"/>
          <w:sz w:val="18"/>
          <w:szCs w:val="18"/>
        </w:rPr>
        <w:t xml:space="preserve">Cena jednostkowa obliczona zgodnie </w:t>
      </w:r>
      <w:r w:rsidR="0058673F" w:rsidRPr="00271A13">
        <w:rPr>
          <w:rFonts w:ascii="Palatino Linotype" w:hAnsi="Palatino Linotype" w:cs="Times New Roman"/>
          <w:sz w:val="18"/>
          <w:szCs w:val="18"/>
        </w:rPr>
        <w:t xml:space="preserve">z </w:t>
      </w:r>
      <w:r w:rsidR="008D7A80" w:rsidRPr="00271A13">
        <w:rPr>
          <w:rFonts w:ascii="Palatino Linotype" w:hAnsi="Palatino Linotype" w:cs="Times New Roman"/>
          <w:sz w:val="18"/>
          <w:szCs w:val="18"/>
        </w:rPr>
        <w:t>pkt.</w:t>
      </w:r>
      <w:r w:rsidR="00DD4B3C" w:rsidRPr="00271A13">
        <w:rPr>
          <w:rFonts w:ascii="Palatino Linotype" w:hAnsi="Palatino Linotype" w:cs="Times New Roman"/>
          <w:sz w:val="18"/>
          <w:szCs w:val="18"/>
        </w:rPr>
        <w:t xml:space="preserve"> 1</w:t>
      </w:r>
      <w:r w:rsidR="007E251D" w:rsidRPr="00271A13">
        <w:rPr>
          <w:rFonts w:ascii="Palatino Linotype" w:hAnsi="Palatino Linotype" w:cs="Times New Roman"/>
          <w:sz w:val="18"/>
          <w:szCs w:val="18"/>
        </w:rPr>
        <w:t>3</w:t>
      </w:r>
      <w:r w:rsidR="00DD4B3C" w:rsidRPr="00271A13">
        <w:rPr>
          <w:rFonts w:ascii="Palatino Linotype" w:hAnsi="Palatino Linotype" w:cs="Times New Roman"/>
          <w:sz w:val="18"/>
          <w:szCs w:val="18"/>
        </w:rPr>
        <w:t xml:space="preserve"> SIWZ</w:t>
      </w:r>
      <w:r w:rsidR="008D7A80" w:rsidRPr="00271A13">
        <w:rPr>
          <w:rFonts w:ascii="Palatino Linotype" w:hAnsi="Palatino Linotype" w:cs="Times New Roman"/>
          <w:sz w:val="18"/>
          <w:szCs w:val="18"/>
        </w:rPr>
        <w:t>.</w:t>
      </w:r>
    </w:p>
    <w:p w14:paraId="3523DD62" w14:textId="77777777" w:rsidR="00101049" w:rsidRPr="00271A13" w:rsidRDefault="00101049" w:rsidP="009924B2">
      <w:pPr>
        <w:spacing w:after="0" w:line="240" w:lineRule="auto"/>
        <w:jc w:val="both"/>
        <w:rPr>
          <w:rFonts w:ascii="Palatino Linotype" w:hAnsi="Palatino Linotype" w:cs="Times New Roman"/>
          <w:sz w:val="18"/>
          <w:szCs w:val="18"/>
        </w:rPr>
      </w:pPr>
      <w:r w:rsidRPr="00271A13">
        <w:rPr>
          <w:rFonts w:ascii="Palatino Linotype" w:hAnsi="Palatino Linotype" w:cs="Times New Roman"/>
          <w:sz w:val="18"/>
          <w:szCs w:val="18"/>
        </w:rPr>
        <w:t>*** Wartość z tabeli należy przenieść do Formularza oferty.</w:t>
      </w:r>
    </w:p>
    <w:p w14:paraId="3BF0B9B7" w14:textId="77777777" w:rsidR="009924B2" w:rsidRPr="00271A13" w:rsidRDefault="009924B2" w:rsidP="009924B2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color w:val="000000"/>
          <w:sz w:val="18"/>
          <w:szCs w:val="18"/>
          <w:lang w:eastAsia="pl-PL"/>
        </w:rPr>
      </w:pPr>
    </w:p>
    <w:p w14:paraId="41D1B4AE" w14:textId="77777777" w:rsidR="00DD4B3C" w:rsidRPr="009E7C5A" w:rsidRDefault="00685886" w:rsidP="009D5B84">
      <w:pPr>
        <w:spacing w:after="0" w:line="240" w:lineRule="auto"/>
        <w:jc w:val="both"/>
        <w:rPr>
          <w:rFonts w:ascii="Palatino Linotype" w:hAnsi="Palatino Linotype" w:cs="Times New Roman"/>
          <w:sz w:val="18"/>
          <w:szCs w:val="18"/>
        </w:rPr>
      </w:pPr>
      <w:r>
        <w:rPr>
          <w:rFonts w:ascii="Palatino Linotype" w:hAnsi="Palatino Linotype" w:cs="Times New Roman"/>
          <w:sz w:val="20"/>
          <w:szCs w:val="20"/>
        </w:rPr>
        <w:tab/>
      </w:r>
    </w:p>
    <w:p w14:paraId="250D3CE5" w14:textId="77777777" w:rsidR="009924B2" w:rsidRPr="009E7C5A" w:rsidRDefault="009924B2" w:rsidP="009924B2">
      <w:pPr>
        <w:spacing w:after="0" w:line="240" w:lineRule="auto"/>
        <w:jc w:val="both"/>
        <w:rPr>
          <w:rFonts w:ascii="Palatino Linotype" w:hAnsi="Palatino Linotype" w:cs="Times New Roman"/>
          <w:sz w:val="20"/>
          <w:szCs w:val="20"/>
        </w:rPr>
      </w:pPr>
      <w:r>
        <w:rPr>
          <w:rFonts w:ascii="Palatino Linotype" w:hAnsi="Palatino Linotype" w:cs="Times New Roman"/>
          <w:sz w:val="20"/>
          <w:szCs w:val="20"/>
        </w:rPr>
        <w:t>………………………. dnia  …………</w:t>
      </w:r>
      <w:r w:rsidRPr="009E7C5A">
        <w:rPr>
          <w:rFonts w:ascii="Palatino Linotype" w:hAnsi="Palatino Linotype" w:cs="Times New Roman"/>
          <w:sz w:val="20"/>
          <w:szCs w:val="20"/>
        </w:rPr>
        <w:t>……201</w:t>
      </w:r>
      <w:r w:rsidR="00101049">
        <w:rPr>
          <w:rFonts w:ascii="Palatino Linotype" w:hAnsi="Palatino Linotype" w:cs="Times New Roman"/>
          <w:sz w:val="20"/>
          <w:szCs w:val="20"/>
        </w:rPr>
        <w:t>8</w:t>
      </w:r>
      <w:r w:rsidRPr="009E7C5A">
        <w:rPr>
          <w:rFonts w:ascii="Palatino Linotype" w:hAnsi="Palatino Linotype" w:cs="Times New Roman"/>
          <w:sz w:val="20"/>
          <w:szCs w:val="20"/>
        </w:rPr>
        <w:t xml:space="preserve"> r.  </w:t>
      </w:r>
    </w:p>
    <w:p w14:paraId="1BD5847F" w14:textId="77777777" w:rsidR="009D5B84" w:rsidRPr="009E7C5A" w:rsidRDefault="009D5B84" w:rsidP="009D5B84">
      <w:pPr>
        <w:spacing w:after="0" w:line="240" w:lineRule="auto"/>
        <w:ind w:left="4956"/>
        <w:rPr>
          <w:rFonts w:ascii="Palatino Linotype" w:hAnsi="Palatino Linotype" w:cs="Times New Roman"/>
          <w:sz w:val="18"/>
          <w:szCs w:val="18"/>
        </w:rPr>
      </w:pPr>
      <w:r w:rsidRPr="009E7C5A">
        <w:rPr>
          <w:rFonts w:ascii="Palatino Linotype" w:hAnsi="Palatino Linotype" w:cs="Times New Roman"/>
          <w:sz w:val="18"/>
          <w:szCs w:val="18"/>
        </w:rPr>
        <w:t>…</w:t>
      </w:r>
      <w:r>
        <w:rPr>
          <w:rFonts w:ascii="Palatino Linotype" w:hAnsi="Palatino Linotype" w:cs="Times New Roman"/>
          <w:sz w:val="18"/>
          <w:szCs w:val="18"/>
        </w:rPr>
        <w:t>.</w:t>
      </w:r>
      <w:r w:rsidRPr="009E7C5A">
        <w:rPr>
          <w:rFonts w:ascii="Palatino Linotype" w:hAnsi="Palatino Linotype" w:cs="Times New Roman"/>
          <w:sz w:val="18"/>
          <w:szCs w:val="18"/>
        </w:rPr>
        <w:t>.……………………</w:t>
      </w:r>
      <w:r>
        <w:rPr>
          <w:rFonts w:ascii="Palatino Linotype" w:hAnsi="Palatino Linotype" w:cs="Times New Roman"/>
          <w:sz w:val="18"/>
          <w:szCs w:val="18"/>
        </w:rPr>
        <w:t>...</w:t>
      </w:r>
      <w:r w:rsidRPr="009E7C5A">
        <w:rPr>
          <w:rFonts w:ascii="Palatino Linotype" w:hAnsi="Palatino Linotype" w:cs="Times New Roman"/>
          <w:sz w:val="18"/>
          <w:szCs w:val="18"/>
        </w:rPr>
        <w:t>………………………………</w:t>
      </w:r>
    </w:p>
    <w:p w14:paraId="6948B24F" w14:textId="77777777" w:rsidR="009D5B84" w:rsidRDefault="009D5B84" w:rsidP="009D5B84">
      <w:pPr>
        <w:spacing w:after="0" w:line="240" w:lineRule="auto"/>
        <w:ind w:left="4956"/>
        <w:rPr>
          <w:rFonts w:ascii="Palatino Linotype" w:hAnsi="Palatino Linotype" w:cs="Times New Roman"/>
          <w:sz w:val="18"/>
          <w:szCs w:val="18"/>
        </w:rPr>
      </w:pPr>
      <w:r>
        <w:rPr>
          <w:rFonts w:ascii="Palatino Linotype" w:hAnsi="Palatino Linotype" w:cs="Times New Roman"/>
          <w:sz w:val="18"/>
          <w:szCs w:val="18"/>
        </w:rPr>
        <w:t xml:space="preserve">   </w:t>
      </w:r>
      <w:r w:rsidRPr="009E7C5A">
        <w:rPr>
          <w:rFonts w:ascii="Palatino Linotype" w:hAnsi="Palatino Linotype" w:cs="Times New Roman"/>
          <w:sz w:val="18"/>
          <w:szCs w:val="18"/>
        </w:rPr>
        <w:t>(podpis</w:t>
      </w:r>
      <w:r>
        <w:rPr>
          <w:rFonts w:ascii="Palatino Linotype" w:hAnsi="Palatino Linotype" w:cs="Times New Roman"/>
          <w:sz w:val="18"/>
          <w:szCs w:val="18"/>
        </w:rPr>
        <w:t xml:space="preserve"> </w:t>
      </w:r>
      <w:r w:rsidRPr="009E7C5A">
        <w:rPr>
          <w:rFonts w:ascii="Palatino Linotype" w:hAnsi="Palatino Linotype" w:cs="Times New Roman"/>
          <w:sz w:val="18"/>
          <w:szCs w:val="18"/>
        </w:rPr>
        <w:t xml:space="preserve"> i </w:t>
      </w:r>
      <w:r>
        <w:rPr>
          <w:rFonts w:ascii="Palatino Linotype" w:hAnsi="Palatino Linotype" w:cs="Times New Roman"/>
          <w:sz w:val="18"/>
          <w:szCs w:val="18"/>
        </w:rPr>
        <w:t xml:space="preserve"> </w:t>
      </w:r>
      <w:r w:rsidRPr="009E7C5A">
        <w:rPr>
          <w:rFonts w:ascii="Palatino Linotype" w:hAnsi="Palatino Linotype" w:cs="Times New Roman"/>
          <w:sz w:val="18"/>
          <w:szCs w:val="18"/>
        </w:rPr>
        <w:t>pieczątka</w:t>
      </w:r>
      <w:r>
        <w:rPr>
          <w:rFonts w:ascii="Palatino Linotype" w:hAnsi="Palatino Linotype" w:cs="Times New Roman"/>
          <w:sz w:val="18"/>
          <w:szCs w:val="18"/>
        </w:rPr>
        <w:t xml:space="preserve"> </w:t>
      </w:r>
      <w:r w:rsidRPr="009E7C5A">
        <w:rPr>
          <w:rFonts w:ascii="Palatino Linotype" w:hAnsi="Palatino Linotype" w:cs="Times New Roman"/>
          <w:sz w:val="18"/>
          <w:szCs w:val="18"/>
        </w:rPr>
        <w:t xml:space="preserve"> osoby </w:t>
      </w:r>
      <w:r>
        <w:rPr>
          <w:rFonts w:ascii="Palatino Linotype" w:hAnsi="Palatino Linotype" w:cs="Times New Roman"/>
          <w:sz w:val="18"/>
          <w:szCs w:val="18"/>
        </w:rPr>
        <w:t xml:space="preserve"> </w:t>
      </w:r>
      <w:r w:rsidRPr="009E7C5A">
        <w:rPr>
          <w:rFonts w:ascii="Palatino Linotype" w:hAnsi="Palatino Linotype" w:cs="Times New Roman"/>
          <w:sz w:val="18"/>
          <w:szCs w:val="18"/>
        </w:rPr>
        <w:t xml:space="preserve">upoważnionej </w:t>
      </w:r>
      <w:r>
        <w:rPr>
          <w:rFonts w:ascii="Palatino Linotype" w:hAnsi="Palatino Linotype" w:cs="Times New Roman"/>
          <w:sz w:val="18"/>
          <w:szCs w:val="18"/>
        </w:rPr>
        <w:t xml:space="preserve"> </w:t>
      </w:r>
      <w:r w:rsidRPr="009E7C5A">
        <w:rPr>
          <w:rFonts w:ascii="Palatino Linotype" w:hAnsi="Palatino Linotype" w:cs="Times New Roman"/>
          <w:sz w:val="18"/>
          <w:szCs w:val="18"/>
        </w:rPr>
        <w:t>do</w:t>
      </w:r>
    </w:p>
    <w:p w14:paraId="24ED670E" w14:textId="77777777" w:rsidR="009D5B84" w:rsidRPr="009E7C5A" w:rsidRDefault="009D5B84" w:rsidP="009D5B84">
      <w:pPr>
        <w:spacing w:after="0" w:line="240" w:lineRule="auto"/>
        <w:ind w:left="4248"/>
        <w:rPr>
          <w:rFonts w:ascii="Palatino Linotype" w:hAnsi="Palatino Linotype" w:cs="Times New Roman"/>
          <w:sz w:val="18"/>
          <w:szCs w:val="18"/>
        </w:rPr>
      </w:pPr>
      <w:r>
        <w:rPr>
          <w:rFonts w:ascii="Palatino Linotype" w:hAnsi="Palatino Linotype" w:cs="Times New Roman"/>
          <w:sz w:val="18"/>
          <w:szCs w:val="18"/>
        </w:rPr>
        <w:t xml:space="preserve">               </w:t>
      </w:r>
      <w:r w:rsidRPr="009E7C5A">
        <w:rPr>
          <w:rFonts w:ascii="Palatino Linotype" w:hAnsi="Palatino Linotype" w:cs="Times New Roman"/>
          <w:sz w:val="18"/>
          <w:szCs w:val="18"/>
        </w:rPr>
        <w:t>składania  oświadczeń woli w imieniu wykona</w:t>
      </w:r>
      <w:r>
        <w:rPr>
          <w:rFonts w:ascii="Palatino Linotype" w:hAnsi="Palatino Linotype" w:cs="Times New Roman"/>
          <w:sz w:val="18"/>
          <w:szCs w:val="18"/>
        </w:rPr>
        <w:t>w</w:t>
      </w:r>
      <w:r w:rsidRPr="009E7C5A">
        <w:rPr>
          <w:rFonts w:ascii="Palatino Linotype" w:hAnsi="Palatino Linotype" w:cs="Times New Roman"/>
          <w:sz w:val="18"/>
          <w:szCs w:val="18"/>
        </w:rPr>
        <w:t>cy)</w:t>
      </w:r>
    </w:p>
    <w:sectPr w:rsidR="009D5B84" w:rsidRPr="009E7C5A" w:rsidSect="009924B2">
      <w:footerReference w:type="default" r:id="rId8"/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0C6A9C" w14:textId="77777777" w:rsidR="00D63E4A" w:rsidRDefault="00D63E4A" w:rsidP="009924B2">
      <w:pPr>
        <w:spacing w:after="0" w:line="240" w:lineRule="auto"/>
      </w:pPr>
      <w:r>
        <w:separator/>
      </w:r>
    </w:p>
  </w:endnote>
  <w:endnote w:type="continuationSeparator" w:id="0">
    <w:p w14:paraId="4149546A" w14:textId="77777777" w:rsidR="00D63E4A" w:rsidRDefault="00D63E4A" w:rsidP="009924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64821580"/>
      <w:docPartObj>
        <w:docPartGallery w:val="Page Numbers (Bottom of Page)"/>
        <w:docPartUnique/>
      </w:docPartObj>
    </w:sdtPr>
    <w:sdtEndPr/>
    <w:sdtContent>
      <w:p w14:paraId="4AD85EB1" w14:textId="77777777" w:rsidR="009924B2" w:rsidRDefault="009924B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71A13">
          <w:rPr>
            <w:noProof/>
          </w:rPr>
          <w:t>1</w:t>
        </w:r>
        <w:r>
          <w:fldChar w:fldCharType="end"/>
        </w:r>
      </w:p>
    </w:sdtContent>
  </w:sdt>
  <w:p w14:paraId="69B58FE1" w14:textId="77777777" w:rsidR="009924B2" w:rsidRDefault="009924B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5A99C2" w14:textId="77777777" w:rsidR="00D63E4A" w:rsidRDefault="00D63E4A" w:rsidP="009924B2">
      <w:pPr>
        <w:spacing w:after="0" w:line="240" w:lineRule="auto"/>
      </w:pPr>
      <w:r>
        <w:separator/>
      </w:r>
    </w:p>
  </w:footnote>
  <w:footnote w:type="continuationSeparator" w:id="0">
    <w:p w14:paraId="1E5BA7A0" w14:textId="77777777" w:rsidR="00D63E4A" w:rsidRDefault="00D63E4A" w:rsidP="009924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136A2"/>
    <w:multiLevelType w:val="hybridMultilevel"/>
    <w:tmpl w:val="233E7B1A"/>
    <w:lvl w:ilvl="0" w:tplc="8D52F38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B45D5"/>
    <w:multiLevelType w:val="hybridMultilevel"/>
    <w:tmpl w:val="72603C54"/>
    <w:lvl w:ilvl="0" w:tplc="40289A06">
      <w:start w:val="4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3E66FB"/>
    <w:multiLevelType w:val="hybridMultilevel"/>
    <w:tmpl w:val="CDC6AA8E"/>
    <w:lvl w:ilvl="0" w:tplc="0658BE66">
      <w:start w:val="40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45F4170"/>
    <w:multiLevelType w:val="hybridMultilevel"/>
    <w:tmpl w:val="535ED6A2"/>
    <w:lvl w:ilvl="0" w:tplc="6C4639A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010B90"/>
    <w:multiLevelType w:val="hybridMultilevel"/>
    <w:tmpl w:val="04AED6D0"/>
    <w:lvl w:ilvl="0" w:tplc="3364D280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523866"/>
    <w:multiLevelType w:val="hybridMultilevel"/>
    <w:tmpl w:val="0ABE9290"/>
    <w:lvl w:ilvl="0" w:tplc="4426EC84">
      <w:start w:val="40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autoHyphenation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5907"/>
    <w:rsid w:val="000002FC"/>
    <w:rsid w:val="00016C1C"/>
    <w:rsid w:val="00066B7F"/>
    <w:rsid w:val="00087ABA"/>
    <w:rsid w:val="000D2B9B"/>
    <w:rsid w:val="00101049"/>
    <w:rsid w:val="00130289"/>
    <w:rsid w:val="001350F8"/>
    <w:rsid w:val="00153038"/>
    <w:rsid w:val="00187185"/>
    <w:rsid w:val="0018763F"/>
    <w:rsid w:val="001E21CC"/>
    <w:rsid w:val="001E7279"/>
    <w:rsid w:val="001F6663"/>
    <w:rsid w:val="002150EC"/>
    <w:rsid w:val="00233AEA"/>
    <w:rsid w:val="002340C6"/>
    <w:rsid w:val="00235F9F"/>
    <w:rsid w:val="00271A13"/>
    <w:rsid w:val="002A3480"/>
    <w:rsid w:val="002B7A9F"/>
    <w:rsid w:val="002D76FE"/>
    <w:rsid w:val="002F7F39"/>
    <w:rsid w:val="00315907"/>
    <w:rsid w:val="00347B35"/>
    <w:rsid w:val="003531F6"/>
    <w:rsid w:val="00357EFF"/>
    <w:rsid w:val="00372D37"/>
    <w:rsid w:val="00390E66"/>
    <w:rsid w:val="003C549D"/>
    <w:rsid w:val="004265E0"/>
    <w:rsid w:val="004A679C"/>
    <w:rsid w:val="004E6244"/>
    <w:rsid w:val="00503841"/>
    <w:rsid w:val="0056025A"/>
    <w:rsid w:val="00563959"/>
    <w:rsid w:val="005748D3"/>
    <w:rsid w:val="0058673F"/>
    <w:rsid w:val="005A1BDC"/>
    <w:rsid w:val="005C508E"/>
    <w:rsid w:val="005E2798"/>
    <w:rsid w:val="005E5292"/>
    <w:rsid w:val="0062547E"/>
    <w:rsid w:val="0063553D"/>
    <w:rsid w:val="006408BD"/>
    <w:rsid w:val="00650AA1"/>
    <w:rsid w:val="00655D5C"/>
    <w:rsid w:val="00681153"/>
    <w:rsid w:val="00685886"/>
    <w:rsid w:val="006A33B5"/>
    <w:rsid w:val="006B6F10"/>
    <w:rsid w:val="007075CF"/>
    <w:rsid w:val="007128A4"/>
    <w:rsid w:val="00743448"/>
    <w:rsid w:val="00752AE1"/>
    <w:rsid w:val="007A462D"/>
    <w:rsid w:val="007A6565"/>
    <w:rsid w:val="007C0BAF"/>
    <w:rsid w:val="007C4D85"/>
    <w:rsid w:val="007E251D"/>
    <w:rsid w:val="00857CAF"/>
    <w:rsid w:val="008D7A80"/>
    <w:rsid w:val="008E2791"/>
    <w:rsid w:val="00902249"/>
    <w:rsid w:val="009507B0"/>
    <w:rsid w:val="0095248A"/>
    <w:rsid w:val="00954B19"/>
    <w:rsid w:val="00955A98"/>
    <w:rsid w:val="009924B2"/>
    <w:rsid w:val="009D5B84"/>
    <w:rsid w:val="009E7C5A"/>
    <w:rsid w:val="00A0442C"/>
    <w:rsid w:val="00A2794C"/>
    <w:rsid w:val="00A40517"/>
    <w:rsid w:val="00A609E7"/>
    <w:rsid w:val="00A80A7E"/>
    <w:rsid w:val="00A82367"/>
    <w:rsid w:val="00B1099E"/>
    <w:rsid w:val="00B35847"/>
    <w:rsid w:val="00B91BB1"/>
    <w:rsid w:val="00BA5E81"/>
    <w:rsid w:val="00BD522C"/>
    <w:rsid w:val="00C10806"/>
    <w:rsid w:val="00C71E6C"/>
    <w:rsid w:val="00C76582"/>
    <w:rsid w:val="00C9483C"/>
    <w:rsid w:val="00CA7E9A"/>
    <w:rsid w:val="00CD5CE3"/>
    <w:rsid w:val="00CE3A09"/>
    <w:rsid w:val="00D30E03"/>
    <w:rsid w:val="00D31DA2"/>
    <w:rsid w:val="00D63E4A"/>
    <w:rsid w:val="00DB05B8"/>
    <w:rsid w:val="00DC493E"/>
    <w:rsid w:val="00DD4B3C"/>
    <w:rsid w:val="00DE1D3F"/>
    <w:rsid w:val="00DF79EB"/>
    <w:rsid w:val="00E144A4"/>
    <w:rsid w:val="00E50926"/>
    <w:rsid w:val="00E568A7"/>
    <w:rsid w:val="00E64E49"/>
    <w:rsid w:val="00EA331E"/>
    <w:rsid w:val="00F44815"/>
    <w:rsid w:val="00F93D1F"/>
    <w:rsid w:val="00FC48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AAF8BEF"/>
  <w15:docId w15:val="{F5BE59D0-199B-4FA9-B84D-97DF9764F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33A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15907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D30E03"/>
    <w:rPr>
      <w:color w:val="808080"/>
    </w:rPr>
  </w:style>
  <w:style w:type="character" w:styleId="Hipercze">
    <w:name w:val="Hyperlink"/>
    <w:basedOn w:val="Domylnaczcionkaakapitu"/>
    <w:uiPriority w:val="99"/>
    <w:unhideWhenUsed/>
    <w:rsid w:val="00D30E03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DC49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F79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79EB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9924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924B2"/>
  </w:style>
  <w:style w:type="paragraph" w:styleId="Stopka">
    <w:name w:val="footer"/>
    <w:basedOn w:val="Normalny"/>
    <w:link w:val="StopkaZnak"/>
    <w:uiPriority w:val="99"/>
    <w:unhideWhenUsed/>
    <w:rsid w:val="009924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924B2"/>
  </w:style>
  <w:style w:type="character" w:styleId="Odwoaniedokomentarza">
    <w:name w:val="annotation reference"/>
    <w:basedOn w:val="Domylnaczcionkaakapitu"/>
    <w:uiPriority w:val="99"/>
    <w:semiHidden/>
    <w:unhideWhenUsed/>
    <w:rsid w:val="00271A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71A1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71A1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71A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71A1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257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3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7216C7-DBE4-4E5F-9E5E-0B7C52B02B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</Pages>
  <Words>247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ZDW OLsztyn</Company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Zgajewska</dc:creator>
  <cp:keywords/>
  <dc:description/>
  <cp:lastModifiedBy>Anita Dzienis-Kozińska</cp:lastModifiedBy>
  <cp:revision>76</cp:revision>
  <cp:lastPrinted>2016-12-02T11:17:00Z</cp:lastPrinted>
  <dcterms:created xsi:type="dcterms:W3CDTF">2016-10-20T09:17:00Z</dcterms:created>
  <dcterms:modified xsi:type="dcterms:W3CDTF">2018-10-05T10:52:00Z</dcterms:modified>
</cp:coreProperties>
</file>